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64C" w:rsidRDefault="0037164C" w:rsidP="002F41FD">
      <w:pPr>
        <w:ind w:firstLine="0"/>
        <w:contextualSpacing/>
        <w:jc w:val="center"/>
        <w:rPr>
          <w:b/>
          <w:sz w:val="32"/>
          <w:szCs w:val="32"/>
        </w:rPr>
      </w:pPr>
    </w:p>
    <w:p w:rsidR="00485905" w:rsidRPr="00FA1490" w:rsidRDefault="009158E9" w:rsidP="002F41FD">
      <w:pPr>
        <w:ind w:firstLine="0"/>
        <w:contextualSpacing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584200</wp:posOffset>
            </wp:positionV>
            <wp:extent cx="6498590" cy="8356600"/>
            <wp:effectExtent l="19050" t="0" r="0" b="0"/>
            <wp:wrapTight wrapText="bothSides">
              <wp:wrapPolygon edited="0">
                <wp:start x="-63" y="0"/>
                <wp:lineTo x="-63" y="21567"/>
                <wp:lineTo x="21592" y="21567"/>
                <wp:lineTo x="21592" y="0"/>
                <wp:lineTo x="-63" y="0"/>
              </wp:wrapPolygon>
            </wp:wrapTight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0E6DCD">
        <w:rPr>
          <w:b/>
          <w:sz w:val="32"/>
          <w:szCs w:val="32"/>
        </w:rPr>
        <w:t>Анализа</w:t>
      </w:r>
      <w:r w:rsidR="007E3234" w:rsidRPr="00FA1490">
        <w:rPr>
          <w:b/>
          <w:sz w:val="32"/>
          <w:szCs w:val="32"/>
        </w:rPr>
        <w:t xml:space="preserve"> </w:t>
      </w:r>
      <w:r w:rsidR="000E6DCD">
        <w:rPr>
          <w:b/>
          <w:sz w:val="32"/>
          <w:szCs w:val="32"/>
        </w:rPr>
        <w:t>резултата</w:t>
      </w:r>
      <w:r w:rsidR="007E3234" w:rsidRPr="00FA1490">
        <w:rPr>
          <w:b/>
          <w:sz w:val="32"/>
          <w:szCs w:val="32"/>
        </w:rPr>
        <w:t xml:space="preserve"> </w:t>
      </w:r>
      <w:r w:rsidR="000E6DCD">
        <w:rPr>
          <w:b/>
          <w:sz w:val="32"/>
          <w:szCs w:val="32"/>
        </w:rPr>
        <w:t>анкете</w:t>
      </w:r>
      <w:r w:rsidR="007E3234" w:rsidRPr="00FA1490">
        <w:rPr>
          <w:b/>
          <w:sz w:val="32"/>
          <w:szCs w:val="32"/>
        </w:rPr>
        <w:t xml:space="preserve"> </w:t>
      </w:r>
      <w:r w:rsidR="000E6DCD">
        <w:rPr>
          <w:b/>
          <w:sz w:val="32"/>
          <w:szCs w:val="32"/>
        </w:rPr>
        <w:t>спроведене</w:t>
      </w:r>
      <w:r w:rsidR="007E3234" w:rsidRPr="00FA1490">
        <w:rPr>
          <w:b/>
          <w:sz w:val="32"/>
          <w:szCs w:val="32"/>
        </w:rPr>
        <w:t xml:space="preserve"> </w:t>
      </w:r>
      <w:r w:rsidR="000E6DCD">
        <w:rPr>
          <w:b/>
          <w:sz w:val="32"/>
          <w:szCs w:val="32"/>
        </w:rPr>
        <w:t>код</w:t>
      </w:r>
      <w:r w:rsidR="007E3234" w:rsidRPr="00FA1490">
        <w:rPr>
          <w:b/>
          <w:sz w:val="32"/>
          <w:szCs w:val="32"/>
        </w:rPr>
        <w:t xml:space="preserve"> </w:t>
      </w:r>
      <w:r w:rsidR="000E6DCD">
        <w:rPr>
          <w:b/>
          <w:sz w:val="32"/>
          <w:szCs w:val="32"/>
        </w:rPr>
        <w:t>бруцоша</w:t>
      </w:r>
      <w:r w:rsidR="00585EBA">
        <w:rPr>
          <w:b/>
          <w:sz w:val="32"/>
          <w:szCs w:val="32"/>
        </w:rPr>
        <w:t xml:space="preserve"> </w:t>
      </w:r>
      <w:r w:rsidR="000E6DCD">
        <w:rPr>
          <w:b/>
          <w:sz w:val="32"/>
          <w:szCs w:val="32"/>
        </w:rPr>
        <w:t>приликом</w:t>
      </w:r>
      <w:r w:rsidR="00585EBA">
        <w:rPr>
          <w:b/>
          <w:sz w:val="32"/>
          <w:szCs w:val="32"/>
        </w:rPr>
        <w:t xml:space="preserve"> </w:t>
      </w:r>
      <w:r w:rsidR="000E6DCD">
        <w:rPr>
          <w:b/>
          <w:sz w:val="32"/>
          <w:szCs w:val="32"/>
        </w:rPr>
        <w:t>уписа</w:t>
      </w:r>
      <w:r w:rsidR="00585EBA">
        <w:rPr>
          <w:b/>
          <w:sz w:val="32"/>
          <w:szCs w:val="32"/>
        </w:rPr>
        <w:t xml:space="preserve"> </w:t>
      </w:r>
      <w:r w:rsidR="000E6DCD">
        <w:rPr>
          <w:b/>
          <w:sz w:val="32"/>
          <w:szCs w:val="32"/>
        </w:rPr>
        <w:t>школске 2016</w:t>
      </w:r>
      <w:r w:rsidR="00585EBA">
        <w:rPr>
          <w:b/>
          <w:sz w:val="32"/>
          <w:szCs w:val="32"/>
        </w:rPr>
        <w:t>/201</w:t>
      </w:r>
      <w:r w:rsidR="000E6DCD">
        <w:rPr>
          <w:b/>
          <w:sz w:val="32"/>
          <w:szCs w:val="32"/>
        </w:rPr>
        <w:t>7</w:t>
      </w:r>
      <w:r w:rsidR="007E3234" w:rsidRPr="00FA1490">
        <w:rPr>
          <w:b/>
          <w:sz w:val="32"/>
          <w:szCs w:val="32"/>
        </w:rPr>
        <w:t>.</w:t>
      </w:r>
      <w:r w:rsidR="000E6DCD">
        <w:rPr>
          <w:b/>
          <w:sz w:val="32"/>
          <w:szCs w:val="32"/>
        </w:rPr>
        <w:t>године</w:t>
      </w:r>
    </w:p>
    <w:p w:rsidR="0015412A" w:rsidRPr="003D7B67" w:rsidRDefault="0015412A" w:rsidP="007E3234">
      <w:pPr>
        <w:ind w:firstLine="0"/>
        <w:jc w:val="left"/>
        <w:rPr>
          <w:b/>
          <w:sz w:val="28"/>
          <w:szCs w:val="28"/>
        </w:rPr>
      </w:pPr>
    </w:p>
    <w:p w:rsidR="0037164C" w:rsidRDefault="0037164C" w:rsidP="007E3234">
      <w:pPr>
        <w:ind w:firstLine="0"/>
        <w:jc w:val="left"/>
        <w:rPr>
          <w:b/>
          <w:sz w:val="28"/>
          <w:szCs w:val="28"/>
        </w:rPr>
      </w:pPr>
    </w:p>
    <w:p w:rsidR="0037164C" w:rsidRDefault="0037164C" w:rsidP="007E3234">
      <w:pPr>
        <w:ind w:firstLine="0"/>
        <w:jc w:val="left"/>
        <w:rPr>
          <w:b/>
          <w:sz w:val="28"/>
          <w:szCs w:val="28"/>
        </w:rPr>
      </w:pPr>
    </w:p>
    <w:p w:rsidR="009E4016" w:rsidRDefault="000062C5" w:rsidP="000D2D41"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78105</wp:posOffset>
            </wp:positionV>
            <wp:extent cx="6858635" cy="8324850"/>
            <wp:effectExtent l="19050" t="0" r="0" b="0"/>
            <wp:wrapTight wrapText="bothSides">
              <wp:wrapPolygon edited="0">
                <wp:start x="-60" y="0"/>
                <wp:lineTo x="-60" y="21551"/>
                <wp:lineTo x="21598" y="21551"/>
                <wp:lineTo x="21598" y="0"/>
                <wp:lineTo x="-60" y="0"/>
              </wp:wrapPolygon>
            </wp:wrapTight>
            <wp:docPr id="6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9E4016" w:rsidRDefault="009E4016">
      <w:pPr>
        <w:spacing w:after="200" w:line="276" w:lineRule="auto"/>
        <w:ind w:firstLine="0"/>
        <w:jc w:val="left"/>
      </w:pPr>
    </w:p>
    <w:p w:rsidR="004346CD" w:rsidRDefault="00DD773E" w:rsidP="003D7B67">
      <w:pPr>
        <w:spacing w:after="200" w:line="276" w:lineRule="auto"/>
        <w:ind w:firstLine="0"/>
        <w:jc w:val="left"/>
      </w:pPr>
      <w:r>
        <w:br w:type="page"/>
      </w:r>
    </w:p>
    <w:p w:rsidR="004346CD" w:rsidRDefault="004346CD" w:rsidP="003D7B67">
      <w:pPr>
        <w:spacing w:after="200" w:line="276" w:lineRule="auto"/>
        <w:ind w:firstLine="0"/>
        <w:jc w:val="left"/>
      </w:pPr>
    </w:p>
    <w:p w:rsidR="00000D8C" w:rsidRPr="003D7B67" w:rsidRDefault="000E6DCD" w:rsidP="003D7B67">
      <w:pPr>
        <w:spacing w:after="200" w:line="276" w:lineRule="auto"/>
        <w:ind w:firstLine="0"/>
        <w:jc w:val="left"/>
      </w:pPr>
      <w:r>
        <w:rPr>
          <w:b/>
          <w:sz w:val="28"/>
          <w:szCs w:val="28"/>
        </w:rPr>
        <w:t>Приказ</w:t>
      </w:r>
      <w:r w:rsidR="00FA1490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заступљености</w:t>
      </w:r>
      <w:r w:rsidR="00FA1490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бруцоша</w:t>
      </w:r>
      <w:r w:rsidR="00FA1490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према</w:t>
      </w:r>
      <w:r w:rsidR="00FA1490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томе</w:t>
      </w:r>
      <w:r w:rsid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да</w:t>
      </w:r>
      <w:r w:rsid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</w:t>
      </w:r>
      <w:r w:rsid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су</w:t>
      </w:r>
      <w:r w:rsid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</w:t>
      </w:r>
      <w:r w:rsidR="000556C3" w:rsidRPr="000556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уписа</w:t>
      </w:r>
      <w:r w:rsidR="000556C3" w:rsidRPr="000556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r w:rsidR="000556C3" w:rsidRPr="000556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ову</w:t>
      </w:r>
      <w:r w:rsidR="000556C3" w:rsidRPr="000556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школу</w:t>
      </w:r>
      <w:r w:rsidR="000556C3" w:rsidRPr="000556C3">
        <w:rPr>
          <w:b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</w:rPr>
        <w:t>студирали</w:t>
      </w:r>
      <w:r w:rsidR="000556C3" w:rsidRPr="000556C3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</w:rPr>
        <w:t>нешто</w:t>
      </w:r>
      <w:r w:rsidR="000556C3" w:rsidRPr="000556C3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</w:rPr>
        <w:t>друго</w:t>
      </w:r>
    </w:p>
    <w:p w:rsidR="000556C3" w:rsidRDefault="000556C3"/>
    <w:p w:rsidR="00DD773E" w:rsidRDefault="00DD773E"/>
    <w:p w:rsidR="004D3FE2" w:rsidRPr="00FA1490" w:rsidRDefault="000E6DCD" w:rsidP="00DD773E">
      <w:pPr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Назив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високе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школе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или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факултета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коју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је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пре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уписа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у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ову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школу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студент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је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студирао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>:</w:t>
      </w:r>
    </w:p>
    <w:p w:rsidR="003172F6" w:rsidRDefault="003172F6" w:rsidP="008A7DFA">
      <w:pPr>
        <w:ind w:firstLine="0"/>
        <w:jc w:val="left"/>
        <w:rPr>
          <w:rFonts w:cs="Times New Roman"/>
          <w:color w:val="000000"/>
        </w:rPr>
        <w:sectPr w:rsidR="003172F6" w:rsidSect="003B009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426" w:right="851" w:bottom="426" w:left="851" w:header="436" w:footer="33" w:gutter="0"/>
          <w:cols w:space="720"/>
          <w:titlePg/>
          <w:docGrid w:linePitch="360"/>
        </w:sectPr>
      </w:pPr>
    </w:p>
    <w:tbl>
      <w:tblPr>
        <w:tblW w:w="5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72"/>
      </w:tblGrid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Виша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медицинска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школа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Земун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ВМШСС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Ћуприја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ВМШСС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Ћуприја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ВМШСС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Ћуприја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ВМШСС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Ћуприја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ВМШСС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Ћуприја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ВМШСС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Ћуприја</w:t>
            </w:r>
          </w:p>
        </w:tc>
      </w:tr>
      <w:tr w:rsidR="008B38CE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B38CE" w:rsidRDefault="008B38CE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ВМШСС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Ћуприја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Географски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факултет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Београд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Економски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факултет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Економски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факултет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у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Београду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Економски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факултет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у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Крагујевцу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Економски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факултет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у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Нишу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Економски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факултет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у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Нишу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Медицински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факултет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Крагујевац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Медицински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факултет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Ниш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Медицински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факултет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у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Приштини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Основне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струковне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Медицински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факултет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Ниш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Педагошки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факултет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у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Врању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ПМФ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ПМФ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К</w:t>
            </w:r>
            <w:r w:rsidRPr="008E25DB">
              <w:rPr>
                <w:rFonts w:cs="Times New Roman"/>
                <w:color w:val="000000"/>
              </w:rPr>
              <w:t>.</w:t>
            </w:r>
            <w:r>
              <w:rPr>
                <w:rFonts w:cs="Times New Roman"/>
                <w:color w:val="000000"/>
              </w:rPr>
              <w:t>Митровица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ПМФ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Крагујевац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ПМФ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Ниш</w:t>
            </w:r>
          </w:p>
        </w:tc>
      </w:tr>
      <w:tr w:rsidR="00002637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002637" w:rsidRDefault="00002637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Правни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факултет</w:t>
            </w:r>
          </w:p>
        </w:tc>
      </w:tr>
      <w:tr w:rsidR="00002637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002637" w:rsidRDefault="00002637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Правни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факултет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Правни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факултет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Крагујевац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Правни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факултет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Ниш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Стоматолошки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факултет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у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Београду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Стоматолошки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факултет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у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Подгорици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Технички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факултет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у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Зрењанину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Технички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факултет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у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Чачку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Факултет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ветеринарске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медицине</w:t>
            </w:r>
          </w:p>
        </w:tc>
      </w:tr>
      <w:tr w:rsidR="008E25DB" w:rsidRPr="008E25DB" w:rsidTr="004346CD">
        <w:trPr>
          <w:trHeight w:val="227"/>
        </w:trPr>
        <w:tc>
          <w:tcPr>
            <w:tcW w:w="507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8E25DB" w:rsidRPr="008E25DB" w:rsidRDefault="008E25DB" w:rsidP="008E25DB">
            <w:pPr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Филозофски</w:t>
            </w:r>
            <w:r w:rsidRPr="008E25D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факултет</w:t>
            </w:r>
          </w:p>
        </w:tc>
      </w:tr>
    </w:tbl>
    <w:p w:rsidR="003172F6" w:rsidRDefault="003172F6" w:rsidP="00653DE5">
      <w:pPr>
        <w:ind w:firstLine="0"/>
        <w:jc w:val="left"/>
        <w:rPr>
          <w:rFonts w:eastAsia="Times New Roman" w:cs="Times New Roman"/>
          <w:b/>
          <w:color w:val="000000"/>
          <w:sz w:val="28"/>
          <w:szCs w:val="28"/>
        </w:rPr>
        <w:sectPr w:rsidR="003172F6" w:rsidSect="003172F6">
          <w:type w:val="continuous"/>
          <w:pgSz w:w="11907" w:h="16839" w:code="9"/>
          <w:pgMar w:top="426" w:right="851" w:bottom="426" w:left="851" w:header="436" w:footer="33" w:gutter="0"/>
          <w:cols w:num="2" w:space="720"/>
          <w:docGrid w:linePitch="360"/>
        </w:sectPr>
      </w:pPr>
    </w:p>
    <w:p w:rsidR="003172F6" w:rsidRDefault="008A7DFA" w:rsidP="00653DE5">
      <w:pPr>
        <w:ind w:firstLine="0"/>
        <w:jc w:val="left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 xml:space="preserve"> </w:t>
      </w:r>
    </w:p>
    <w:p w:rsidR="003172F6" w:rsidRDefault="003172F6" w:rsidP="00653DE5">
      <w:pPr>
        <w:ind w:firstLine="0"/>
        <w:jc w:val="left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139700</wp:posOffset>
            </wp:positionV>
            <wp:extent cx="6423660" cy="3200400"/>
            <wp:effectExtent l="19050" t="0" r="0" b="0"/>
            <wp:wrapTight wrapText="bothSides">
              <wp:wrapPolygon edited="0">
                <wp:start x="-64" y="0"/>
                <wp:lineTo x="-64" y="21471"/>
                <wp:lineTo x="21587" y="21471"/>
                <wp:lineTo x="21587" y="0"/>
                <wp:lineTo x="-64" y="0"/>
              </wp:wrapPolygon>
            </wp:wrapTight>
            <wp:docPr id="7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3172F6" w:rsidRDefault="003172F6" w:rsidP="00653DE5">
      <w:pPr>
        <w:ind w:firstLine="0"/>
        <w:jc w:val="left"/>
        <w:rPr>
          <w:rFonts w:eastAsia="Times New Roman" w:cs="Times New Roman"/>
          <w:b/>
          <w:color w:val="000000"/>
          <w:sz w:val="28"/>
          <w:szCs w:val="28"/>
        </w:rPr>
      </w:pPr>
    </w:p>
    <w:p w:rsidR="00F8232E" w:rsidRDefault="00F8232E" w:rsidP="00653DE5">
      <w:pPr>
        <w:ind w:firstLine="0"/>
        <w:jc w:val="left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br w:type="page"/>
      </w:r>
    </w:p>
    <w:p w:rsidR="000062C5" w:rsidRDefault="000062C5" w:rsidP="00DD773E">
      <w:pPr>
        <w:ind w:firstLine="0"/>
        <w:rPr>
          <w:b/>
          <w:sz w:val="28"/>
          <w:szCs w:val="28"/>
        </w:rPr>
      </w:pPr>
    </w:p>
    <w:p w:rsidR="000062C5" w:rsidRDefault="000062C5" w:rsidP="00DD773E">
      <w:pPr>
        <w:ind w:firstLine="0"/>
        <w:rPr>
          <w:b/>
          <w:sz w:val="28"/>
          <w:szCs w:val="28"/>
        </w:rPr>
      </w:pPr>
    </w:p>
    <w:p w:rsidR="000556C3" w:rsidRPr="000556C3" w:rsidRDefault="004E14D1" w:rsidP="00DD773E">
      <w:pPr>
        <w:ind w:firstLine="0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337185</wp:posOffset>
            </wp:positionV>
            <wp:extent cx="6421120" cy="3204210"/>
            <wp:effectExtent l="19050" t="0" r="0" b="0"/>
            <wp:wrapTight wrapText="bothSides">
              <wp:wrapPolygon edited="0">
                <wp:start x="-64" y="0"/>
                <wp:lineTo x="-64" y="21446"/>
                <wp:lineTo x="21596" y="21446"/>
                <wp:lineTo x="21596" y="0"/>
                <wp:lineTo x="-64" y="0"/>
              </wp:wrapPolygon>
            </wp:wrapTight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0E6DCD">
        <w:rPr>
          <w:b/>
          <w:sz w:val="28"/>
          <w:szCs w:val="28"/>
        </w:rPr>
        <w:t>Приказ</w:t>
      </w:r>
      <w:r w:rsidR="00C97DA1" w:rsidRPr="00FA1490">
        <w:rPr>
          <w:b/>
          <w:sz w:val="28"/>
          <w:szCs w:val="28"/>
        </w:rPr>
        <w:t xml:space="preserve"> </w:t>
      </w:r>
      <w:r w:rsidR="000E6DCD">
        <w:rPr>
          <w:b/>
          <w:sz w:val="28"/>
          <w:szCs w:val="28"/>
        </w:rPr>
        <w:t>заступљености</w:t>
      </w:r>
      <w:r w:rsidR="00C97DA1" w:rsidRPr="00FA1490">
        <w:rPr>
          <w:b/>
          <w:sz w:val="28"/>
          <w:szCs w:val="28"/>
        </w:rPr>
        <w:t xml:space="preserve"> </w:t>
      </w:r>
      <w:r w:rsidR="000E6DCD">
        <w:rPr>
          <w:b/>
          <w:sz w:val="28"/>
          <w:szCs w:val="28"/>
        </w:rPr>
        <w:t>бруцоша</w:t>
      </w:r>
      <w:r w:rsidR="00C97DA1" w:rsidRPr="00FA1490">
        <w:rPr>
          <w:b/>
          <w:sz w:val="28"/>
          <w:szCs w:val="28"/>
        </w:rPr>
        <w:t xml:space="preserve"> </w:t>
      </w:r>
      <w:r w:rsidR="000E6DCD">
        <w:rPr>
          <w:b/>
          <w:sz w:val="28"/>
          <w:szCs w:val="28"/>
        </w:rPr>
        <w:t>према</w:t>
      </w:r>
      <w:r w:rsidR="00C97DA1" w:rsidRPr="000556C3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="000E6DCD">
        <w:rPr>
          <w:rFonts w:eastAsia="Times New Roman" w:cs="Times New Roman"/>
          <w:b/>
          <w:color w:val="000000"/>
          <w:sz w:val="28"/>
          <w:szCs w:val="28"/>
        </w:rPr>
        <w:t>начину</w:t>
      </w:r>
      <w:r w:rsidR="000556C3" w:rsidRPr="000556C3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="000E6DCD">
        <w:rPr>
          <w:rFonts w:eastAsia="Times New Roman" w:cs="Times New Roman"/>
          <w:b/>
          <w:color w:val="000000"/>
          <w:sz w:val="28"/>
          <w:szCs w:val="28"/>
        </w:rPr>
        <w:t>издржавања</w:t>
      </w:r>
    </w:p>
    <w:p w:rsidR="000556C3" w:rsidRDefault="000556C3" w:rsidP="00DD773E">
      <w:pPr>
        <w:ind w:firstLine="0"/>
      </w:pPr>
    </w:p>
    <w:p w:rsidR="00485905" w:rsidRDefault="00485905" w:rsidP="00DD773E">
      <w:pPr>
        <w:ind w:firstLine="0"/>
      </w:pPr>
    </w:p>
    <w:p w:rsidR="00EF5838" w:rsidRDefault="00EF5838" w:rsidP="003D7B67">
      <w:pPr>
        <w:spacing w:after="200" w:line="276" w:lineRule="auto"/>
        <w:ind w:firstLine="0"/>
        <w:jc w:val="left"/>
        <w:rPr>
          <w:b/>
          <w:sz w:val="28"/>
          <w:szCs w:val="28"/>
        </w:rPr>
      </w:pPr>
    </w:p>
    <w:p w:rsidR="00C27FF1" w:rsidRPr="003D7B67" w:rsidRDefault="000E6DCD" w:rsidP="003D7B67">
      <w:pPr>
        <w:spacing w:after="200" w:line="276" w:lineRule="auto"/>
        <w:ind w:firstLine="0"/>
        <w:jc w:val="left"/>
      </w:pPr>
      <w:r>
        <w:rPr>
          <w:b/>
          <w:sz w:val="28"/>
          <w:szCs w:val="28"/>
        </w:rPr>
        <w:t>Приказ</w:t>
      </w:r>
      <w:r w:rsidR="00201C76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заступљености</w:t>
      </w:r>
      <w:r w:rsidR="00201C76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бруцоша</w:t>
      </w:r>
      <w:r w:rsidR="00201C76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према</w:t>
      </w:r>
      <w:r w:rsidR="00201C76" w:rsidRPr="00E9186C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</w:rPr>
        <w:t>томе</w:t>
      </w:r>
      <w:r w:rsidR="002F41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>
        <w:rPr>
          <w:b/>
          <w:sz w:val="28"/>
          <w:szCs w:val="28"/>
          <w:lang w:val="sr-Cyrl-CS"/>
        </w:rPr>
        <w:t>ако</w:t>
      </w:r>
      <w:r w:rsidR="00C27FF1" w:rsidRPr="00E9186C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</w:rPr>
        <w:t>су</w:t>
      </w:r>
      <w:r w:rsidR="00C27FF1" w:rsidRPr="00E9186C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сазна</w:t>
      </w:r>
      <w:r>
        <w:rPr>
          <w:b/>
          <w:sz w:val="28"/>
          <w:szCs w:val="28"/>
        </w:rPr>
        <w:t>ли</w:t>
      </w:r>
      <w:r w:rsidR="00C27FF1" w:rsidRPr="00E9186C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за</w:t>
      </w:r>
      <w:r w:rsidR="00C27FF1" w:rsidRPr="00E9186C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нашу</w:t>
      </w:r>
      <w:r w:rsidR="00C27FF1" w:rsidRPr="00E9186C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школу</w:t>
      </w:r>
    </w:p>
    <w:p w:rsidR="00C27FF1" w:rsidRDefault="00C27FF1" w:rsidP="00C27FF1">
      <w:pPr>
        <w:spacing w:line="276" w:lineRule="auto"/>
        <w:contextualSpacing/>
        <w:rPr>
          <w:b/>
          <w:sz w:val="20"/>
          <w:szCs w:val="20"/>
        </w:rPr>
      </w:pPr>
    </w:p>
    <w:p w:rsidR="00543E36" w:rsidRPr="00543E36" w:rsidRDefault="00543E36" w:rsidP="00543E36">
      <w:pPr>
        <w:ind w:firstLine="0"/>
        <w:jc w:val="left"/>
        <w:rPr>
          <w:rFonts w:eastAsia="Times New Roman" w:cs="Times New Roman"/>
          <w:i/>
          <w:color w:val="000000"/>
        </w:rPr>
      </w:pPr>
    </w:p>
    <w:p w:rsidR="00543E36" w:rsidRPr="00543E36" w:rsidRDefault="00543E36" w:rsidP="00543E36">
      <w:pPr>
        <w:ind w:firstLine="0"/>
        <w:jc w:val="left"/>
        <w:rPr>
          <w:rFonts w:eastAsia="Times New Roman" w:cs="Times New Roman"/>
          <w:i/>
          <w:color w:val="000000"/>
        </w:rPr>
      </w:pPr>
    </w:p>
    <w:p w:rsidR="00543E36" w:rsidRDefault="00543E36" w:rsidP="002A4F09">
      <w:pPr>
        <w:ind w:firstLine="0"/>
        <w:jc w:val="left"/>
        <w:rPr>
          <w:rFonts w:eastAsia="Times New Roman" w:cs="Times New Roman"/>
          <w:i/>
          <w:color w:val="000000"/>
        </w:rPr>
      </w:pPr>
    </w:p>
    <w:p w:rsidR="00FD2B44" w:rsidRDefault="00841B00">
      <w:pPr>
        <w:spacing w:after="200" w:line="276" w:lineRule="auto"/>
        <w:ind w:firstLine="0"/>
        <w:jc w:val="left"/>
      </w:pPr>
      <w:r>
        <w:rPr>
          <w:noProof/>
        </w:rPr>
        <w:drawing>
          <wp:inline distT="0" distB="0" distL="0" distR="0">
            <wp:extent cx="6564630" cy="3204375"/>
            <wp:effectExtent l="19050" t="0" r="7620" b="0"/>
            <wp:docPr id="14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D2B44" w:rsidRDefault="00FD2B44">
      <w:pPr>
        <w:spacing w:after="200" w:line="276" w:lineRule="auto"/>
        <w:ind w:firstLine="0"/>
        <w:jc w:val="left"/>
      </w:pPr>
    </w:p>
    <w:p w:rsidR="005307EC" w:rsidRDefault="005307EC">
      <w:pPr>
        <w:spacing w:after="200" w:line="276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D7B67" w:rsidRDefault="003D7B67" w:rsidP="00FE77D5">
      <w:pPr>
        <w:spacing w:line="276" w:lineRule="auto"/>
        <w:ind w:firstLine="0"/>
        <w:contextualSpacing/>
        <w:rPr>
          <w:b/>
          <w:sz w:val="28"/>
          <w:szCs w:val="28"/>
        </w:rPr>
      </w:pPr>
    </w:p>
    <w:p w:rsidR="00D86F6C" w:rsidRDefault="000E6DCD" w:rsidP="00FE77D5">
      <w:pPr>
        <w:spacing w:line="276" w:lineRule="auto"/>
        <w:ind w:firstLine="0"/>
        <w:contextualSpacing/>
        <w:rPr>
          <w:rFonts w:eastAsia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  <w:r w:rsidR="002F41FD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заступљености</w:t>
      </w:r>
      <w:r w:rsidR="002F41FD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бруцоша</w:t>
      </w:r>
      <w:r w:rsidR="002F41FD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према</w:t>
      </w:r>
      <w:r w:rsidR="002F41FD" w:rsidRPr="00E9186C">
        <w:rPr>
          <w:b/>
          <w:sz w:val="28"/>
          <w:szCs w:val="28"/>
          <w:lang w:val="sr-Cyrl-CS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>разлогу</w:t>
      </w:r>
      <w:r w:rsidR="002F41FD" w:rsidRPr="002F41FD"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>одабира</w:t>
      </w:r>
      <w:r w:rsidR="002F41FD" w:rsidRPr="002F41FD"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>студијског</w:t>
      </w:r>
      <w:r w:rsidR="002F41FD" w:rsidRPr="002F41FD"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>програма</w:t>
      </w:r>
    </w:p>
    <w:p w:rsidR="002F41FD" w:rsidRDefault="002F41FD" w:rsidP="00D86F6C">
      <w:pPr>
        <w:spacing w:line="276" w:lineRule="auto"/>
        <w:ind w:left="284" w:firstLine="0"/>
        <w:contextualSpacing/>
        <w:rPr>
          <w:b/>
          <w:lang w:val="sr-Latn-CS"/>
        </w:rPr>
      </w:pPr>
    </w:p>
    <w:p w:rsidR="005206AC" w:rsidRDefault="005206AC" w:rsidP="003D7B67">
      <w:pPr>
        <w:spacing w:after="200" w:line="276" w:lineRule="auto"/>
        <w:ind w:firstLine="0"/>
        <w:jc w:val="left"/>
        <w:rPr>
          <w:b/>
          <w:sz w:val="28"/>
          <w:szCs w:val="28"/>
        </w:rPr>
      </w:pPr>
    </w:p>
    <w:p w:rsidR="003D7B67" w:rsidRDefault="003D7B67" w:rsidP="003D7B67">
      <w:pPr>
        <w:spacing w:after="200" w:line="276" w:lineRule="auto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78105</wp:posOffset>
            </wp:positionV>
            <wp:extent cx="6328410" cy="3721100"/>
            <wp:effectExtent l="19050" t="0" r="0" b="0"/>
            <wp:wrapTight wrapText="bothSides">
              <wp:wrapPolygon edited="0">
                <wp:start x="-65" y="0"/>
                <wp:lineTo x="-65" y="21453"/>
                <wp:lineTo x="21587" y="21453"/>
                <wp:lineTo x="21587" y="0"/>
                <wp:lineTo x="-65" y="0"/>
              </wp:wrapPolygon>
            </wp:wrapTight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</w:p>
    <w:p w:rsidR="00290284" w:rsidRPr="0049795A" w:rsidRDefault="005206AC" w:rsidP="003D7B67">
      <w:pPr>
        <w:spacing w:after="200" w:line="276" w:lineRule="auto"/>
        <w:ind w:firstLine="0"/>
        <w:jc w:val="left"/>
        <w:rPr>
          <w:rFonts w:eastAsia="Times New Roman" w:cs="Times New Roman"/>
          <w:i/>
          <w:color w:val="000000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508635</wp:posOffset>
            </wp:positionV>
            <wp:extent cx="6328410" cy="3721100"/>
            <wp:effectExtent l="19050" t="0" r="0" b="0"/>
            <wp:wrapTight wrapText="bothSides">
              <wp:wrapPolygon edited="0">
                <wp:start x="-65" y="0"/>
                <wp:lineTo x="-65" y="21453"/>
                <wp:lineTo x="21587" y="21453"/>
                <wp:lineTo x="21587" y="0"/>
                <wp:lineTo x="-65" y="0"/>
              </wp:wrapPolygon>
            </wp:wrapTight>
            <wp:docPr id="10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  <w:r w:rsidR="000E6DCD">
        <w:rPr>
          <w:b/>
          <w:sz w:val="28"/>
          <w:szCs w:val="28"/>
        </w:rPr>
        <w:t>Приказ</w:t>
      </w:r>
      <w:r w:rsidR="00290284" w:rsidRPr="00FA1490">
        <w:rPr>
          <w:b/>
          <w:sz w:val="28"/>
          <w:szCs w:val="28"/>
        </w:rPr>
        <w:t xml:space="preserve"> </w:t>
      </w:r>
      <w:r w:rsidR="000E6DCD">
        <w:rPr>
          <w:b/>
          <w:sz w:val="28"/>
          <w:szCs w:val="28"/>
        </w:rPr>
        <w:t>заступљености</w:t>
      </w:r>
      <w:r w:rsidR="00290284" w:rsidRPr="00FA1490">
        <w:rPr>
          <w:b/>
          <w:sz w:val="28"/>
          <w:szCs w:val="28"/>
        </w:rPr>
        <w:t xml:space="preserve"> </w:t>
      </w:r>
      <w:r w:rsidR="000E6DCD">
        <w:rPr>
          <w:b/>
          <w:sz w:val="28"/>
          <w:szCs w:val="28"/>
        </w:rPr>
        <w:t>бруцоша</w:t>
      </w:r>
      <w:r w:rsidR="00290284" w:rsidRPr="00FA1490">
        <w:rPr>
          <w:b/>
          <w:sz w:val="28"/>
          <w:szCs w:val="28"/>
        </w:rPr>
        <w:t xml:space="preserve"> </w:t>
      </w:r>
      <w:r w:rsidR="000E6DCD">
        <w:rPr>
          <w:b/>
          <w:sz w:val="28"/>
          <w:szCs w:val="28"/>
        </w:rPr>
        <w:t>према</w:t>
      </w:r>
      <w:r w:rsidR="00290284" w:rsidRPr="00E9186C">
        <w:rPr>
          <w:b/>
          <w:sz w:val="28"/>
          <w:szCs w:val="28"/>
          <w:lang w:val="sr-Cyrl-CS"/>
        </w:rPr>
        <w:t xml:space="preserve"> </w:t>
      </w:r>
      <w:r w:rsidR="0049795A">
        <w:rPr>
          <w:rFonts w:eastAsia="Times New Roman" w:cs="Times New Roman"/>
          <w:b/>
          <w:sz w:val="28"/>
          <w:szCs w:val="28"/>
        </w:rPr>
        <w:t>томе шта очекују од студија у нашој школи</w:t>
      </w:r>
    </w:p>
    <w:p w:rsidR="00B358F5" w:rsidRPr="00B358F5" w:rsidRDefault="00B358F5" w:rsidP="00B358F5">
      <w:pPr>
        <w:ind w:firstLine="0"/>
        <w:jc w:val="left"/>
        <w:rPr>
          <w:rFonts w:eastAsia="Times New Roman" w:cs="Times New Roman"/>
          <w:i/>
          <w:color w:val="000000"/>
        </w:rPr>
      </w:pPr>
    </w:p>
    <w:p w:rsidR="00FC6BDC" w:rsidRPr="00BC644E" w:rsidRDefault="00485C4B" w:rsidP="00D86F6C">
      <w:pPr>
        <w:spacing w:after="200" w:line="276" w:lineRule="auto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320040</wp:posOffset>
            </wp:positionV>
            <wp:extent cx="7091045" cy="4421505"/>
            <wp:effectExtent l="19050" t="0" r="0" b="0"/>
            <wp:wrapTight wrapText="bothSides">
              <wp:wrapPolygon edited="0">
                <wp:start x="-58" y="0"/>
                <wp:lineTo x="-58" y="21498"/>
                <wp:lineTo x="21586" y="21498"/>
                <wp:lineTo x="21586" y="0"/>
                <wp:lineTo x="-58" y="0"/>
              </wp:wrapPolygon>
            </wp:wrapTight>
            <wp:docPr id="9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  <w:r w:rsidR="000E6DCD">
        <w:rPr>
          <w:b/>
          <w:sz w:val="28"/>
          <w:szCs w:val="28"/>
        </w:rPr>
        <w:t>Приказ</w:t>
      </w:r>
      <w:r w:rsidR="00FE77D5" w:rsidRPr="00FA1490">
        <w:rPr>
          <w:b/>
          <w:sz w:val="28"/>
          <w:szCs w:val="28"/>
        </w:rPr>
        <w:t xml:space="preserve"> </w:t>
      </w:r>
      <w:r w:rsidR="000E6DCD">
        <w:rPr>
          <w:b/>
          <w:sz w:val="28"/>
          <w:szCs w:val="28"/>
        </w:rPr>
        <w:t>заступљености</w:t>
      </w:r>
      <w:r w:rsidR="00FE77D5" w:rsidRPr="00FA1490">
        <w:rPr>
          <w:b/>
          <w:sz w:val="28"/>
          <w:szCs w:val="28"/>
        </w:rPr>
        <w:t xml:space="preserve"> </w:t>
      </w:r>
      <w:r w:rsidR="000E6DCD">
        <w:rPr>
          <w:b/>
          <w:sz w:val="28"/>
          <w:szCs w:val="28"/>
        </w:rPr>
        <w:t>бруцоша</w:t>
      </w:r>
      <w:r w:rsidR="00FE77D5" w:rsidRPr="00FA1490">
        <w:rPr>
          <w:b/>
          <w:sz w:val="28"/>
          <w:szCs w:val="28"/>
        </w:rPr>
        <w:t xml:space="preserve"> </w:t>
      </w:r>
      <w:r w:rsidR="000E6DCD">
        <w:rPr>
          <w:b/>
          <w:sz w:val="28"/>
          <w:szCs w:val="28"/>
        </w:rPr>
        <w:t>према</w:t>
      </w:r>
      <w:r w:rsidR="001A173E">
        <w:t xml:space="preserve"> </w:t>
      </w:r>
      <w:r w:rsidR="000E6DCD">
        <w:rPr>
          <w:b/>
          <w:sz w:val="28"/>
          <w:szCs w:val="28"/>
        </w:rPr>
        <w:t>језику</w:t>
      </w:r>
      <w:r w:rsidR="00FE77D5" w:rsidRPr="00BC644E">
        <w:rPr>
          <w:b/>
          <w:sz w:val="28"/>
          <w:szCs w:val="28"/>
        </w:rPr>
        <w:t xml:space="preserve"> </w:t>
      </w:r>
      <w:r w:rsidR="000E6DCD">
        <w:rPr>
          <w:b/>
          <w:sz w:val="28"/>
          <w:szCs w:val="28"/>
        </w:rPr>
        <w:t>којим</w:t>
      </w:r>
      <w:r w:rsidR="00FC6BDC" w:rsidRPr="00BC644E">
        <w:rPr>
          <w:b/>
          <w:sz w:val="28"/>
          <w:szCs w:val="28"/>
        </w:rPr>
        <w:t xml:space="preserve"> </w:t>
      </w:r>
      <w:r w:rsidR="000E6DCD">
        <w:rPr>
          <w:b/>
          <w:sz w:val="28"/>
          <w:szCs w:val="28"/>
        </w:rPr>
        <w:t>се</w:t>
      </w:r>
      <w:r w:rsidR="00FE77D5">
        <w:rPr>
          <w:b/>
          <w:sz w:val="28"/>
          <w:szCs w:val="28"/>
        </w:rPr>
        <w:t xml:space="preserve"> </w:t>
      </w:r>
      <w:r w:rsidR="000E6DCD">
        <w:rPr>
          <w:b/>
          <w:sz w:val="28"/>
          <w:szCs w:val="28"/>
        </w:rPr>
        <w:t>студенти</w:t>
      </w:r>
      <w:r w:rsidR="00FE77D5">
        <w:rPr>
          <w:b/>
          <w:sz w:val="28"/>
          <w:szCs w:val="28"/>
        </w:rPr>
        <w:t xml:space="preserve"> </w:t>
      </w:r>
      <w:r w:rsidR="000E6DCD">
        <w:rPr>
          <w:b/>
          <w:sz w:val="28"/>
          <w:szCs w:val="28"/>
        </w:rPr>
        <w:t>служе</w:t>
      </w:r>
    </w:p>
    <w:p w:rsidR="004C4FCC" w:rsidRDefault="004C4FCC" w:rsidP="004C4FCC">
      <w:pPr>
        <w:spacing w:after="200" w:line="276" w:lineRule="auto"/>
        <w:ind w:firstLine="0"/>
        <w:jc w:val="left"/>
      </w:pPr>
    </w:p>
    <w:p w:rsidR="003F2ED9" w:rsidRPr="003F2ED9" w:rsidRDefault="000E6DCD" w:rsidP="003F2ED9">
      <w:pPr>
        <w:spacing w:after="200" w:line="276" w:lineRule="auto"/>
        <w:ind w:firstLine="0"/>
        <w:jc w:val="left"/>
      </w:pPr>
      <w:r>
        <w:t>Напомена</w:t>
      </w:r>
      <w:r w:rsidR="001E7C21">
        <w:t xml:space="preserve">: </w:t>
      </w:r>
      <w:r>
        <w:t>Од</w:t>
      </w:r>
      <w:r w:rsidR="001E7C21">
        <w:t xml:space="preserve"> </w:t>
      </w:r>
      <w:r>
        <w:t>укупног</w:t>
      </w:r>
      <w:r w:rsidR="001E7C21">
        <w:t xml:space="preserve"> </w:t>
      </w:r>
      <w:r>
        <w:t>броја</w:t>
      </w:r>
      <w:r w:rsidR="001E7C21">
        <w:t xml:space="preserve"> </w:t>
      </w:r>
      <w:r>
        <w:t>анкетираних</w:t>
      </w:r>
      <w:r w:rsidR="001E7C21">
        <w:t xml:space="preserve"> </w:t>
      </w:r>
      <w:r>
        <w:t>студената</w:t>
      </w:r>
      <w:r w:rsidR="001E7C21">
        <w:t xml:space="preserve"> </w:t>
      </w:r>
      <w:r>
        <w:t>више</w:t>
      </w:r>
      <w:r w:rsidR="003D7B67">
        <w:t xml:space="preserve"> </w:t>
      </w:r>
      <w:r>
        <w:t>од</w:t>
      </w:r>
      <w:r w:rsidR="003D7B67">
        <w:t xml:space="preserve"> </w:t>
      </w:r>
      <w:r w:rsidR="002E7BA8">
        <w:t>86</w:t>
      </w:r>
      <w:r w:rsidR="003D7B67">
        <w:t xml:space="preserve">% </w:t>
      </w:r>
      <w:r>
        <w:t>уписаних</w:t>
      </w:r>
      <w:r w:rsidR="003D7B67">
        <w:t xml:space="preserve"> </w:t>
      </w:r>
      <w:r>
        <w:t>студената</w:t>
      </w:r>
      <w:r w:rsidR="003D7B67">
        <w:t xml:space="preserve"> </w:t>
      </w:r>
      <w:r>
        <w:t>се</w:t>
      </w:r>
      <w:r w:rsidR="001E7C21">
        <w:t xml:space="preserve"> </w:t>
      </w:r>
      <w:r>
        <w:t>изјаснио</w:t>
      </w:r>
      <w:r w:rsidR="007C3B6B">
        <w:t xml:space="preserve"> </w:t>
      </w:r>
      <w:r>
        <w:t>да</w:t>
      </w:r>
      <w:r w:rsidR="007C3B6B">
        <w:t xml:space="preserve"> </w:t>
      </w:r>
      <w:r>
        <w:t>се</w:t>
      </w:r>
      <w:r w:rsidR="007C3B6B">
        <w:t xml:space="preserve"> </w:t>
      </w:r>
      <w:r>
        <w:t>служи</w:t>
      </w:r>
      <w:r w:rsidR="007C3B6B">
        <w:t xml:space="preserve"> </w:t>
      </w:r>
      <w:r>
        <w:t>енглеским</w:t>
      </w:r>
      <w:r w:rsidR="007C3B6B">
        <w:t xml:space="preserve"> </w:t>
      </w:r>
      <w:r>
        <w:t>језиком</w:t>
      </w:r>
    </w:p>
    <w:p w:rsidR="000C1B16" w:rsidRPr="003D7B67" w:rsidRDefault="000E6DCD" w:rsidP="00D86F6C">
      <w:pPr>
        <w:spacing w:after="200" w:line="276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  <w:r w:rsidR="00841B00" w:rsidRPr="00841B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заступљености</w:t>
      </w:r>
      <w:r w:rsidR="00841B00" w:rsidRPr="00841B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бруцоша</w:t>
      </w:r>
      <w:r w:rsidR="00841B00" w:rsidRPr="00841B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према</w:t>
      </w:r>
      <w:r w:rsidR="00841B00" w:rsidRPr="00841B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томе</w:t>
      </w:r>
      <w:r w:rsidR="00841B00" w:rsidRPr="00841B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да</w:t>
      </w:r>
      <w:r w:rsidR="000C1B16" w:rsidRPr="00841B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</w:t>
      </w:r>
      <w:r w:rsidR="000C1B16" w:rsidRPr="00841B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имају</w:t>
      </w:r>
      <w:r w:rsidR="00841B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приступ</w:t>
      </w:r>
      <w:r w:rsidR="00841B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интернету</w:t>
      </w:r>
    </w:p>
    <w:p w:rsidR="004C4FCC" w:rsidRDefault="00841B00" w:rsidP="00D86F6C">
      <w:pPr>
        <w:spacing w:after="200" w:line="276" w:lineRule="auto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466811" cy="3200400"/>
            <wp:effectExtent l="19050" t="0" r="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D70C6" w:rsidRDefault="008D70C6" w:rsidP="00D86F6C">
      <w:pPr>
        <w:spacing w:after="200" w:line="276" w:lineRule="auto"/>
        <w:ind w:firstLine="0"/>
        <w:jc w:val="left"/>
        <w:rPr>
          <w:b/>
          <w:sz w:val="28"/>
          <w:szCs w:val="28"/>
        </w:rPr>
        <w:sectPr w:rsidR="008D70C6" w:rsidSect="00653DE5">
          <w:type w:val="continuous"/>
          <w:pgSz w:w="11907" w:h="16839" w:code="9"/>
          <w:pgMar w:top="426" w:right="851" w:bottom="426" w:left="851" w:header="436" w:footer="33" w:gutter="0"/>
          <w:cols w:space="720"/>
          <w:docGrid w:linePitch="360"/>
        </w:sectPr>
      </w:pPr>
    </w:p>
    <w:p w:rsidR="00FC39F7" w:rsidRDefault="000E6DCD" w:rsidP="00D86F6C">
      <w:pPr>
        <w:spacing w:after="200" w:line="276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Интересовања</w:t>
      </w:r>
      <w:r w:rsidR="00BD69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студената</w:t>
      </w:r>
      <w:r w:rsidR="00BD6918">
        <w:rPr>
          <w:b/>
          <w:sz w:val="28"/>
          <w:szCs w:val="28"/>
        </w:rPr>
        <w:t>:</w:t>
      </w:r>
    </w:p>
    <w:p w:rsidR="008D70C6" w:rsidRPr="000D7221" w:rsidRDefault="008D70C6" w:rsidP="000D7221">
      <w:pPr>
        <w:pStyle w:val="ListParagraph"/>
        <w:ind w:left="0" w:firstLine="0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  <w:noProof/>
        </w:rPr>
        <w:drawing>
          <wp:inline distT="0" distB="0" distL="0" distR="0">
            <wp:extent cx="9970935" cy="5860111"/>
            <wp:effectExtent l="1905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8D70C6" w:rsidRDefault="008D70C6" w:rsidP="00BD6918">
      <w:pPr>
        <w:pStyle w:val="ListParagraph"/>
        <w:ind w:left="0" w:firstLine="0"/>
        <w:jc w:val="center"/>
        <w:rPr>
          <w:rFonts w:eastAsia="Times New Roman" w:cs="Times New Roman"/>
          <w:b/>
        </w:rPr>
      </w:pPr>
    </w:p>
    <w:p w:rsidR="00FC39F7" w:rsidRDefault="00C02D7E" w:rsidP="00C56536">
      <w:pPr>
        <w:ind w:firstLine="0"/>
        <w:jc w:val="left"/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5073015</wp:posOffset>
            </wp:positionH>
            <wp:positionV relativeFrom="paragraph">
              <wp:posOffset>99060</wp:posOffset>
            </wp:positionV>
            <wp:extent cx="5172075" cy="5029200"/>
            <wp:effectExtent l="19050" t="0" r="0" b="0"/>
            <wp:wrapTight wrapText="bothSides">
              <wp:wrapPolygon edited="0">
                <wp:start x="-80" y="0"/>
                <wp:lineTo x="-80" y="21518"/>
                <wp:lineTo x="21560" y="21518"/>
                <wp:lineTo x="21560" y="0"/>
                <wp:lineTo x="-80" y="0"/>
              </wp:wrapPolygon>
            </wp:wrapTight>
            <wp:docPr id="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anchor>
        </w:drawing>
      </w:r>
      <w:r w:rsidR="00C041D8"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99060</wp:posOffset>
            </wp:positionV>
            <wp:extent cx="5172075" cy="5029200"/>
            <wp:effectExtent l="19050" t="0" r="0" b="0"/>
            <wp:wrapTight wrapText="bothSides">
              <wp:wrapPolygon edited="0">
                <wp:start x="-80" y="0"/>
                <wp:lineTo x="-80" y="21518"/>
                <wp:lineTo x="21560" y="21518"/>
                <wp:lineTo x="21560" y="0"/>
                <wp:lineTo x="-80" y="0"/>
              </wp:wrapPolygon>
            </wp:wrapTight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anchor>
        </w:drawing>
      </w:r>
    </w:p>
    <w:p w:rsidR="001B1534" w:rsidRDefault="001B1534" w:rsidP="00C56536">
      <w:pPr>
        <w:ind w:firstLine="0"/>
        <w:jc w:val="left"/>
      </w:pPr>
    </w:p>
    <w:p w:rsidR="00C02D7E" w:rsidRDefault="00C02D7E" w:rsidP="00C56536">
      <w:pPr>
        <w:ind w:firstLine="0"/>
        <w:jc w:val="left"/>
        <w:sectPr w:rsidR="00C02D7E" w:rsidSect="000D7221">
          <w:pgSz w:w="16839" w:h="11907" w:orient="landscape" w:code="9"/>
          <w:pgMar w:top="851" w:right="426" w:bottom="851" w:left="426" w:header="436" w:footer="33" w:gutter="0"/>
          <w:cols w:space="720"/>
          <w:docGrid w:linePitch="360"/>
        </w:sectPr>
      </w:pPr>
    </w:p>
    <w:p w:rsidR="001B1534" w:rsidRPr="003D45AA" w:rsidRDefault="00561F83" w:rsidP="00C56536">
      <w:pPr>
        <w:ind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4796790</wp:posOffset>
            </wp:positionH>
            <wp:positionV relativeFrom="paragraph">
              <wp:posOffset>488315</wp:posOffset>
            </wp:positionV>
            <wp:extent cx="5172075" cy="4533900"/>
            <wp:effectExtent l="19050" t="0" r="0" b="0"/>
            <wp:wrapTight wrapText="bothSides">
              <wp:wrapPolygon edited="0">
                <wp:start x="-80" y="0"/>
                <wp:lineTo x="-80" y="21509"/>
                <wp:lineTo x="21560" y="21509"/>
                <wp:lineTo x="21560" y="0"/>
                <wp:lineTo x="-80" y="0"/>
              </wp:wrapPolygon>
            </wp:wrapTight>
            <wp:docPr id="12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412115</wp:posOffset>
            </wp:positionV>
            <wp:extent cx="5172075" cy="4772025"/>
            <wp:effectExtent l="19050" t="0" r="0" b="0"/>
            <wp:wrapTight wrapText="bothSides">
              <wp:wrapPolygon edited="0">
                <wp:start x="-80" y="0"/>
                <wp:lineTo x="-80" y="21471"/>
                <wp:lineTo x="21560" y="21471"/>
                <wp:lineTo x="21560" y="0"/>
                <wp:lineTo x="-80" y="0"/>
              </wp:wrapPolygon>
            </wp:wrapTight>
            <wp:docPr id="1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anchor>
        </w:drawing>
      </w:r>
    </w:p>
    <w:sectPr w:rsidR="001B1534" w:rsidRPr="003D45AA" w:rsidSect="000D7221">
      <w:pgSz w:w="16839" w:h="11907" w:orient="landscape" w:code="9"/>
      <w:pgMar w:top="851" w:right="426" w:bottom="851" w:left="426" w:header="436" w:footer="3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28E" w:rsidRDefault="00D3228E" w:rsidP="00FC39F7">
      <w:r>
        <w:separator/>
      </w:r>
    </w:p>
  </w:endnote>
  <w:endnote w:type="continuationSeparator" w:id="1">
    <w:p w:rsidR="00D3228E" w:rsidRDefault="00D3228E" w:rsidP="00FC3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CD" w:rsidRDefault="000E6D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CD" w:rsidRDefault="000E6DCD">
    <w:pPr>
      <w:pStyle w:val="Footer"/>
      <w:jc w:val="center"/>
    </w:pPr>
  </w:p>
  <w:p w:rsidR="000E6DCD" w:rsidRDefault="000E6DC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CD" w:rsidRDefault="000E6D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28E" w:rsidRDefault="00D3228E" w:rsidP="00FC39F7">
      <w:r>
        <w:separator/>
      </w:r>
    </w:p>
  </w:footnote>
  <w:footnote w:type="continuationSeparator" w:id="1">
    <w:p w:rsidR="00D3228E" w:rsidRDefault="00D3228E" w:rsidP="00FC39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CD" w:rsidRDefault="000E6D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099" w:rsidRDefault="006F759F" w:rsidP="003B0099">
    <w:pPr>
      <w:ind w:firstLine="0"/>
      <w:jc w:val="center"/>
    </w:pPr>
    <w:sdt>
      <w:sdtPr>
        <w:id w:val="14739655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5123" style="position:absolute;left:0;text-align:left;margin-left:508.3pt;margin-top:-85.75pt;width:64.75pt;height:34.15pt;z-index:251660288;mso-width-percent:900;mso-top-percent:100;mso-position-horizontal:right;mso-position-horizontal-relative:right-margin-area;mso-position-vertical-relative:margin;mso-width-percent:900;mso-top-percent:100;mso-width-relative:right-margin-area" o:allowincell="f" stroked="f">
              <v:textbox style="mso-next-textbox:#_x0000_s5123;mso-fit-shape-to-text:t" inset="0,,0">
                <w:txbxContent>
                  <w:p w:rsidR="000E6DCD" w:rsidRDefault="000E6DCD" w:rsidP="00653DE5">
                    <w:pPr>
                      <w:pBdr>
                        <w:top w:val="single" w:sz="4" w:space="1" w:color="D8D8D8" w:themeColor="background1" w:themeShade="D8"/>
                      </w:pBdr>
                      <w:ind w:firstLine="0"/>
                    </w:pPr>
                    <w:r>
                      <w:t xml:space="preserve"> | </w:t>
                    </w:r>
                    <w:fldSimple w:instr=" PAGE   \* MERGEFORMAT ">
                      <w:r w:rsidR="00313833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</w:p>
  <w:p w:rsidR="000E6DCD" w:rsidRPr="003B0099" w:rsidRDefault="006F759F" w:rsidP="003B0099">
    <w:pPr>
      <w:ind w:firstLine="0"/>
      <w:jc w:val="center"/>
      <w:rPr>
        <w:b/>
        <w:color w:val="808080" w:themeColor="background1" w:themeShade="80"/>
        <w:sz w:val="24"/>
        <w:szCs w:val="24"/>
      </w:rPr>
    </w:pPr>
    <w:sdt>
      <w:sdtPr>
        <w:id w:val="14739656"/>
        <w:docPartObj>
          <w:docPartGallery w:val="Page Numbers (Bottom of Page)"/>
          <w:docPartUnique/>
        </w:docPartObj>
      </w:sdtPr>
      <w:sdtContent>
        <w:r w:rsidR="003B0099">
          <w:rPr>
            <w:b/>
            <w:color w:val="808080" w:themeColor="background1" w:themeShade="80"/>
            <w:sz w:val="24"/>
            <w:szCs w:val="24"/>
          </w:rPr>
          <w:t>Анализа</w:t>
        </w:r>
        <w:r w:rsidR="003B0099" w:rsidRPr="00C97DA1">
          <w:rPr>
            <w:b/>
            <w:color w:val="808080" w:themeColor="background1" w:themeShade="80"/>
            <w:sz w:val="24"/>
            <w:szCs w:val="24"/>
          </w:rPr>
          <w:t xml:space="preserve"> </w:t>
        </w:r>
        <w:r w:rsidR="003B0099">
          <w:rPr>
            <w:b/>
            <w:color w:val="808080" w:themeColor="background1" w:themeShade="80"/>
            <w:sz w:val="24"/>
            <w:szCs w:val="24"/>
          </w:rPr>
          <w:t>резултата</w:t>
        </w:r>
        <w:r w:rsidR="003B0099" w:rsidRPr="00C97DA1">
          <w:rPr>
            <w:b/>
            <w:color w:val="808080" w:themeColor="background1" w:themeShade="80"/>
            <w:sz w:val="24"/>
            <w:szCs w:val="24"/>
          </w:rPr>
          <w:t xml:space="preserve"> </w:t>
        </w:r>
        <w:r w:rsidR="003B0099">
          <w:rPr>
            <w:b/>
            <w:color w:val="808080" w:themeColor="background1" w:themeShade="80"/>
            <w:sz w:val="24"/>
            <w:szCs w:val="24"/>
          </w:rPr>
          <w:t>анкете</w:t>
        </w:r>
        <w:r w:rsidR="003B0099" w:rsidRPr="00C97DA1">
          <w:rPr>
            <w:b/>
            <w:color w:val="808080" w:themeColor="background1" w:themeShade="80"/>
            <w:sz w:val="24"/>
            <w:szCs w:val="24"/>
          </w:rPr>
          <w:t xml:space="preserve"> </w:t>
        </w:r>
        <w:r w:rsidR="003B0099">
          <w:rPr>
            <w:b/>
            <w:color w:val="808080" w:themeColor="background1" w:themeShade="80"/>
            <w:sz w:val="24"/>
            <w:szCs w:val="24"/>
          </w:rPr>
          <w:t>спроведене</w:t>
        </w:r>
        <w:r w:rsidR="003B0099" w:rsidRPr="00C97DA1">
          <w:rPr>
            <w:b/>
            <w:color w:val="808080" w:themeColor="background1" w:themeShade="80"/>
            <w:sz w:val="24"/>
            <w:szCs w:val="24"/>
          </w:rPr>
          <w:t xml:space="preserve"> </w:t>
        </w:r>
        <w:r w:rsidR="003B0099">
          <w:rPr>
            <w:b/>
            <w:color w:val="808080" w:themeColor="background1" w:themeShade="80"/>
            <w:sz w:val="24"/>
            <w:szCs w:val="24"/>
          </w:rPr>
          <w:t>код</w:t>
        </w:r>
        <w:r w:rsidR="003B0099" w:rsidRPr="00C97DA1">
          <w:rPr>
            <w:b/>
            <w:color w:val="808080" w:themeColor="background1" w:themeShade="80"/>
            <w:sz w:val="24"/>
            <w:szCs w:val="24"/>
          </w:rPr>
          <w:t xml:space="preserve"> </w:t>
        </w:r>
        <w:r w:rsidR="003B0099">
          <w:rPr>
            <w:b/>
            <w:color w:val="808080" w:themeColor="background1" w:themeShade="80"/>
            <w:sz w:val="24"/>
            <w:szCs w:val="24"/>
          </w:rPr>
          <w:t>бруцоша</w:t>
        </w:r>
        <w:r w:rsidR="003B0099" w:rsidRPr="00C97DA1">
          <w:rPr>
            <w:b/>
            <w:color w:val="808080" w:themeColor="background1" w:themeShade="80"/>
            <w:sz w:val="24"/>
            <w:szCs w:val="24"/>
          </w:rPr>
          <w:t xml:space="preserve"> </w:t>
        </w:r>
        <w:r w:rsidR="003B0099">
          <w:rPr>
            <w:b/>
            <w:color w:val="808080" w:themeColor="background1" w:themeShade="80"/>
            <w:sz w:val="24"/>
            <w:szCs w:val="24"/>
          </w:rPr>
          <w:t>Високе</w:t>
        </w:r>
        <w:r w:rsidR="003B0099" w:rsidRPr="00C97DA1">
          <w:rPr>
            <w:b/>
            <w:color w:val="808080" w:themeColor="background1" w:themeShade="80"/>
            <w:sz w:val="24"/>
            <w:szCs w:val="24"/>
          </w:rPr>
          <w:t xml:space="preserve"> </w:t>
        </w:r>
        <w:r w:rsidR="003B0099">
          <w:rPr>
            <w:b/>
            <w:color w:val="808080" w:themeColor="background1" w:themeShade="80"/>
            <w:sz w:val="24"/>
            <w:szCs w:val="24"/>
          </w:rPr>
          <w:t>медицинске</w:t>
        </w:r>
        <w:r w:rsidR="003B0099" w:rsidRPr="00C97DA1">
          <w:rPr>
            <w:b/>
            <w:color w:val="808080" w:themeColor="background1" w:themeShade="80"/>
            <w:sz w:val="24"/>
            <w:szCs w:val="24"/>
          </w:rPr>
          <w:t xml:space="preserve"> </w:t>
        </w:r>
        <w:r w:rsidR="003B0099">
          <w:rPr>
            <w:b/>
            <w:color w:val="808080" w:themeColor="background1" w:themeShade="80"/>
            <w:sz w:val="24"/>
            <w:szCs w:val="24"/>
          </w:rPr>
          <w:t>школе</w:t>
        </w:r>
        <w:r w:rsidR="003B0099" w:rsidRPr="00C97DA1">
          <w:rPr>
            <w:b/>
            <w:color w:val="808080" w:themeColor="background1" w:themeShade="80"/>
            <w:sz w:val="24"/>
            <w:szCs w:val="24"/>
          </w:rPr>
          <w:t xml:space="preserve"> </w:t>
        </w:r>
        <w:r w:rsidR="003B0099">
          <w:rPr>
            <w:b/>
            <w:color w:val="808080" w:themeColor="background1" w:themeShade="80"/>
            <w:sz w:val="24"/>
            <w:szCs w:val="24"/>
          </w:rPr>
          <w:t>струковних</w:t>
        </w:r>
        <w:r w:rsidR="003B0099" w:rsidRPr="00C97DA1">
          <w:rPr>
            <w:b/>
            <w:color w:val="808080" w:themeColor="background1" w:themeShade="80"/>
            <w:sz w:val="24"/>
            <w:szCs w:val="24"/>
          </w:rPr>
          <w:t xml:space="preserve"> </w:t>
        </w:r>
        <w:r w:rsidR="003B0099">
          <w:rPr>
            <w:b/>
            <w:color w:val="808080" w:themeColor="background1" w:themeShade="80"/>
            <w:sz w:val="24"/>
            <w:szCs w:val="24"/>
          </w:rPr>
          <w:t>студија</w:t>
        </w:r>
        <w:r w:rsidR="003B0099" w:rsidRPr="00C97DA1">
          <w:rPr>
            <w:b/>
            <w:color w:val="808080" w:themeColor="background1" w:themeShade="80"/>
            <w:sz w:val="24"/>
            <w:szCs w:val="24"/>
          </w:rPr>
          <w:t xml:space="preserve"> </w:t>
        </w:r>
        <w:r w:rsidR="003B0099">
          <w:rPr>
            <w:b/>
            <w:color w:val="808080" w:themeColor="background1" w:themeShade="80"/>
            <w:sz w:val="24"/>
            <w:szCs w:val="24"/>
          </w:rPr>
          <w:t>у</w:t>
        </w:r>
        <w:r w:rsidR="003B0099" w:rsidRPr="00C97DA1">
          <w:rPr>
            <w:b/>
            <w:color w:val="808080" w:themeColor="background1" w:themeShade="80"/>
            <w:sz w:val="24"/>
            <w:szCs w:val="24"/>
          </w:rPr>
          <w:t xml:space="preserve"> </w:t>
        </w:r>
        <w:r w:rsidR="003B0099">
          <w:rPr>
            <w:b/>
            <w:color w:val="808080" w:themeColor="background1" w:themeShade="80"/>
            <w:sz w:val="24"/>
            <w:szCs w:val="24"/>
          </w:rPr>
          <w:t>Ћуприји</w:t>
        </w:r>
        <w:r w:rsidR="003B0099" w:rsidRPr="00C97DA1">
          <w:rPr>
            <w:b/>
            <w:color w:val="808080" w:themeColor="background1" w:themeShade="80"/>
            <w:sz w:val="24"/>
            <w:szCs w:val="24"/>
          </w:rPr>
          <w:t xml:space="preserve"> </w:t>
        </w:r>
        <w:r w:rsidR="003B0099">
          <w:rPr>
            <w:b/>
            <w:color w:val="808080" w:themeColor="background1" w:themeShade="80"/>
            <w:sz w:val="24"/>
            <w:szCs w:val="24"/>
          </w:rPr>
          <w:t>приликом уписа школске 2016/2017</w:t>
        </w:r>
        <w:r w:rsidR="003B0099" w:rsidRPr="00C97DA1">
          <w:rPr>
            <w:b/>
            <w:color w:val="808080" w:themeColor="background1" w:themeShade="80"/>
            <w:sz w:val="24"/>
            <w:szCs w:val="24"/>
          </w:rPr>
          <w:t>.</w:t>
        </w:r>
        <w:r w:rsidR="003B0099">
          <w:rPr>
            <w:b/>
            <w:color w:val="808080" w:themeColor="background1" w:themeShade="80"/>
            <w:sz w:val="24"/>
            <w:szCs w:val="24"/>
          </w:rPr>
          <w:t>године</w:t>
        </w:r>
      </w:sdtContent>
    </w:sd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9657"/>
      <w:docPartObj>
        <w:docPartGallery w:val="Page Numbers (Margins)"/>
        <w:docPartUnique/>
      </w:docPartObj>
    </w:sdtPr>
    <w:sdtContent>
      <w:p w:rsidR="000E6DCD" w:rsidRDefault="006F759F">
        <w:pPr>
          <w:pStyle w:val="Header"/>
        </w:pPr>
        <w:r>
          <w:rPr>
            <w:noProof/>
            <w:lang w:eastAsia="zh-TW"/>
          </w:rPr>
          <w:pict>
            <v:rect id="_x0000_s5124" style="position:absolute;left:0;text-align:left;margin-left:508.3pt;margin-top:-85.75pt;width:64.75pt;height:34.15pt;z-index:251662336;mso-width-percent:900;mso-top-percent:100;mso-position-horizontal:right;mso-position-horizontal-relative:right-margin-area;mso-position-vertical-relative:margin;mso-width-percent:900;mso-top-percent:100;mso-width-relative:right-margin-area" o:allowincell="f" stroked="f">
              <v:textbox style="mso-next-textbox:#_x0000_s5124;mso-fit-shape-to-text:t" inset="0,,0">
                <w:txbxContent>
                  <w:p w:rsidR="000E6DCD" w:rsidRDefault="000E6DCD" w:rsidP="00653DE5">
                    <w:pPr>
                      <w:pBdr>
                        <w:top w:val="single" w:sz="4" w:space="1" w:color="D8D8D8" w:themeColor="background1" w:themeShade="D8"/>
                      </w:pBdr>
                      <w:ind w:firstLine="0"/>
                    </w:pPr>
                    <w:r>
                      <w:t xml:space="preserve"> | </w:t>
                    </w:r>
                    <w:fldSimple w:instr=" PAGE   \* MERGEFORMAT ">
                      <w:r w:rsidR="0031383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6D12"/>
    <w:multiLevelType w:val="hybridMultilevel"/>
    <w:tmpl w:val="859C2D72"/>
    <w:lvl w:ilvl="0" w:tplc="2A4AB7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01306"/>
    <w:multiLevelType w:val="hybridMultilevel"/>
    <w:tmpl w:val="859C2D72"/>
    <w:lvl w:ilvl="0" w:tplc="2A4AB7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06E83"/>
    <w:multiLevelType w:val="hybridMultilevel"/>
    <w:tmpl w:val="859C2D72"/>
    <w:lvl w:ilvl="0" w:tplc="2A4AB7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34C45"/>
    <w:multiLevelType w:val="hybridMultilevel"/>
    <w:tmpl w:val="5FAA52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0390B"/>
    <w:multiLevelType w:val="hybridMultilevel"/>
    <w:tmpl w:val="8B98C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E5C2E"/>
    <w:multiLevelType w:val="hybridMultilevel"/>
    <w:tmpl w:val="0FC67D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D4B44"/>
    <w:multiLevelType w:val="hybridMultilevel"/>
    <w:tmpl w:val="1C16CAAC"/>
    <w:lvl w:ilvl="0" w:tplc="8438CC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82C0E"/>
    <w:multiLevelType w:val="hybridMultilevel"/>
    <w:tmpl w:val="859C2D72"/>
    <w:lvl w:ilvl="0" w:tplc="2A4AB7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A03B3"/>
    <w:multiLevelType w:val="hybridMultilevel"/>
    <w:tmpl w:val="859C2D72"/>
    <w:lvl w:ilvl="0" w:tplc="2A4AB7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B20F6"/>
    <w:multiLevelType w:val="hybridMultilevel"/>
    <w:tmpl w:val="8B98C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F7A28"/>
    <w:multiLevelType w:val="hybridMultilevel"/>
    <w:tmpl w:val="4A6A44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23849"/>
    <w:multiLevelType w:val="hybridMultilevel"/>
    <w:tmpl w:val="859C2D72"/>
    <w:lvl w:ilvl="0" w:tplc="2A4AB7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834F4"/>
    <w:multiLevelType w:val="hybridMultilevel"/>
    <w:tmpl w:val="8EBE8ACE"/>
    <w:lvl w:ilvl="0" w:tplc="9D3E02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55805"/>
    <w:multiLevelType w:val="hybridMultilevel"/>
    <w:tmpl w:val="8B98C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F02782"/>
    <w:multiLevelType w:val="hybridMultilevel"/>
    <w:tmpl w:val="BDAC1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8169FA"/>
    <w:multiLevelType w:val="hybridMultilevel"/>
    <w:tmpl w:val="859C2D72"/>
    <w:lvl w:ilvl="0" w:tplc="2A4AB7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B4133"/>
    <w:multiLevelType w:val="hybridMultilevel"/>
    <w:tmpl w:val="859C2D72"/>
    <w:lvl w:ilvl="0" w:tplc="2A4AB7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A26365"/>
    <w:multiLevelType w:val="hybridMultilevel"/>
    <w:tmpl w:val="859C2D72"/>
    <w:lvl w:ilvl="0" w:tplc="2A4AB7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445368"/>
    <w:multiLevelType w:val="hybridMultilevel"/>
    <w:tmpl w:val="3DD807F0"/>
    <w:lvl w:ilvl="0" w:tplc="A2BA3352">
      <w:start w:val="6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3"/>
  </w:num>
  <w:num w:numId="5">
    <w:abstractNumId w:val="10"/>
  </w:num>
  <w:num w:numId="6">
    <w:abstractNumId w:val="3"/>
  </w:num>
  <w:num w:numId="7">
    <w:abstractNumId w:val="18"/>
  </w:num>
  <w:num w:numId="8">
    <w:abstractNumId w:val="4"/>
  </w:num>
  <w:num w:numId="9">
    <w:abstractNumId w:val="7"/>
  </w:num>
  <w:num w:numId="10">
    <w:abstractNumId w:val="5"/>
  </w:num>
  <w:num w:numId="11">
    <w:abstractNumId w:val="2"/>
  </w:num>
  <w:num w:numId="12">
    <w:abstractNumId w:val="8"/>
  </w:num>
  <w:num w:numId="13">
    <w:abstractNumId w:val="17"/>
  </w:num>
  <w:num w:numId="14">
    <w:abstractNumId w:val="15"/>
  </w:num>
  <w:num w:numId="15">
    <w:abstractNumId w:val="1"/>
  </w:num>
  <w:num w:numId="16">
    <w:abstractNumId w:val="0"/>
  </w:num>
  <w:num w:numId="17">
    <w:abstractNumId w:val="11"/>
  </w:num>
  <w:num w:numId="18">
    <w:abstractNumId w:val="1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1024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2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000D8C"/>
    <w:rsid w:val="00000D8C"/>
    <w:rsid w:val="00002637"/>
    <w:rsid w:val="000062C5"/>
    <w:rsid w:val="000345CC"/>
    <w:rsid w:val="000556C3"/>
    <w:rsid w:val="00071B5F"/>
    <w:rsid w:val="00073785"/>
    <w:rsid w:val="000A51DC"/>
    <w:rsid w:val="000A68EE"/>
    <w:rsid w:val="000A7E49"/>
    <w:rsid w:val="000C0392"/>
    <w:rsid w:val="000C1B16"/>
    <w:rsid w:val="000D2D41"/>
    <w:rsid w:val="000D7221"/>
    <w:rsid w:val="000E0507"/>
    <w:rsid w:val="000E6DCD"/>
    <w:rsid w:val="00113B67"/>
    <w:rsid w:val="0015412A"/>
    <w:rsid w:val="001719F5"/>
    <w:rsid w:val="00173667"/>
    <w:rsid w:val="001A04E7"/>
    <w:rsid w:val="001A173E"/>
    <w:rsid w:val="001B1534"/>
    <w:rsid w:val="001C229C"/>
    <w:rsid w:val="001C712F"/>
    <w:rsid w:val="001E7C21"/>
    <w:rsid w:val="001F1D98"/>
    <w:rsid w:val="00201C76"/>
    <w:rsid w:val="002106A8"/>
    <w:rsid w:val="00222FF1"/>
    <w:rsid w:val="002332F9"/>
    <w:rsid w:val="00275C20"/>
    <w:rsid w:val="00290284"/>
    <w:rsid w:val="002A4F09"/>
    <w:rsid w:val="002A717A"/>
    <w:rsid w:val="002C2A2B"/>
    <w:rsid w:val="002E7BA8"/>
    <w:rsid w:val="002F41FD"/>
    <w:rsid w:val="002F70F6"/>
    <w:rsid w:val="00313833"/>
    <w:rsid w:val="003172F6"/>
    <w:rsid w:val="00317B90"/>
    <w:rsid w:val="00352145"/>
    <w:rsid w:val="00362A07"/>
    <w:rsid w:val="003700D2"/>
    <w:rsid w:val="0037164C"/>
    <w:rsid w:val="003857E8"/>
    <w:rsid w:val="003A593B"/>
    <w:rsid w:val="003B0099"/>
    <w:rsid w:val="003D45AA"/>
    <w:rsid w:val="003D56EE"/>
    <w:rsid w:val="003D7B67"/>
    <w:rsid w:val="003F2ED9"/>
    <w:rsid w:val="004032EC"/>
    <w:rsid w:val="00406288"/>
    <w:rsid w:val="00410873"/>
    <w:rsid w:val="00433F9D"/>
    <w:rsid w:val="004346CD"/>
    <w:rsid w:val="0043641E"/>
    <w:rsid w:val="00441465"/>
    <w:rsid w:val="00452556"/>
    <w:rsid w:val="00485905"/>
    <w:rsid w:val="00485C4B"/>
    <w:rsid w:val="004870F4"/>
    <w:rsid w:val="0049795A"/>
    <w:rsid w:val="004B305D"/>
    <w:rsid w:val="004B3E80"/>
    <w:rsid w:val="004B6D85"/>
    <w:rsid w:val="004C4FCC"/>
    <w:rsid w:val="004C550B"/>
    <w:rsid w:val="004D1CED"/>
    <w:rsid w:val="004D3FE2"/>
    <w:rsid w:val="004E123E"/>
    <w:rsid w:val="004E14D1"/>
    <w:rsid w:val="004E66B0"/>
    <w:rsid w:val="004F0EC7"/>
    <w:rsid w:val="004F543D"/>
    <w:rsid w:val="00512512"/>
    <w:rsid w:val="005129BD"/>
    <w:rsid w:val="005206AC"/>
    <w:rsid w:val="00521890"/>
    <w:rsid w:val="005275E6"/>
    <w:rsid w:val="005307EC"/>
    <w:rsid w:val="00543E36"/>
    <w:rsid w:val="00550633"/>
    <w:rsid w:val="00561F83"/>
    <w:rsid w:val="00566EB5"/>
    <w:rsid w:val="005774FC"/>
    <w:rsid w:val="00582A26"/>
    <w:rsid w:val="00585EBA"/>
    <w:rsid w:val="005861A7"/>
    <w:rsid w:val="00594EBF"/>
    <w:rsid w:val="005A19E5"/>
    <w:rsid w:val="005A2A1B"/>
    <w:rsid w:val="005A6678"/>
    <w:rsid w:val="005C3F2E"/>
    <w:rsid w:val="005D210C"/>
    <w:rsid w:val="005D3C40"/>
    <w:rsid w:val="005D7636"/>
    <w:rsid w:val="00622C78"/>
    <w:rsid w:val="00622F5E"/>
    <w:rsid w:val="00626A1A"/>
    <w:rsid w:val="00653DE5"/>
    <w:rsid w:val="00683F07"/>
    <w:rsid w:val="006D0CEF"/>
    <w:rsid w:val="006D6707"/>
    <w:rsid w:val="006F2704"/>
    <w:rsid w:val="006F351D"/>
    <w:rsid w:val="006F759F"/>
    <w:rsid w:val="00701EB0"/>
    <w:rsid w:val="00715511"/>
    <w:rsid w:val="007218D7"/>
    <w:rsid w:val="00730727"/>
    <w:rsid w:val="00747079"/>
    <w:rsid w:val="007900A9"/>
    <w:rsid w:val="007C3B6B"/>
    <w:rsid w:val="007C6736"/>
    <w:rsid w:val="007D551B"/>
    <w:rsid w:val="007E3234"/>
    <w:rsid w:val="0080107E"/>
    <w:rsid w:val="008012FA"/>
    <w:rsid w:val="00802C15"/>
    <w:rsid w:val="00841B00"/>
    <w:rsid w:val="0088603D"/>
    <w:rsid w:val="008A409E"/>
    <w:rsid w:val="008A7DFA"/>
    <w:rsid w:val="008B0EA3"/>
    <w:rsid w:val="008B38CE"/>
    <w:rsid w:val="008D70C6"/>
    <w:rsid w:val="008E25DB"/>
    <w:rsid w:val="008F543F"/>
    <w:rsid w:val="00903A7D"/>
    <w:rsid w:val="009158E9"/>
    <w:rsid w:val="009208CC"/>
    <w:rsid w:val="0092337A"/>
    <w:rsid w:val="009417D5"/>
    <w:rsid w:val="00944B95"/>
    <w:rsid w:val="00960458"/>
    <w:rsid w:val="00965BBE"/>
    <w:rsid w:val="00980B9C"/>
    <w:rsid w:val="009C0A47"/>
    <w:rsid w:val="009E4016"/>
    <w:rsid w:val="00A21EED"/>
    <w:rsid w:val="00A5233E"/>
    <w:rsid w:val="00A523B7"/>
    <w:rsid w:val="00A81CEB"/>
    <w:rsid w:val="00AA62E1"/>
    <w:rsid w:val="00AC1680"/>
    <w:rsid w:val="00AD463E"/>
    <w:rsid w:val="00B15187"/>
    <w:rsid w:val="00B26A40"/>
    <w:rsid w:val="00B358F5"/>
    <w:rsid w:val="00B409DA"/>
    <w:rsid w:val="00B44C98"/>
    <w:rsid w:val="00B52717"/>
    <w:rsid w:val="00B56505"/>
    <w:rsid w:val="00B704B2"/>
    <w:rsid w:val="00B712A9"/>
    <w:rsid w:val="00B7525F"/>
    <w:rsid w:val="00B92510"/>
    <w:rsid w:val="00B92E84"/>
    <w:rsid w:val="00BB1BCD"/>
    <w:rsid w:val="00BC644E"/>
    <w:rsid w:val="00BD4F6F"/>
    <w:rsid w:val="00BD6918"/>
    <w:rsid w:val="00BE5467"/>
    <w:rsid w:val="00BF3799"/>
    <w:rsid w:val="00BF4B34"/>
    <w:rsid w:val="00C0062B"/>
    <w:rsid w:val="00C02D7E"/>
    <w:rsid w:val="00C041D8"/>
    <w:rsid w:val="00C27FF1"/>
    <w:rsid w:val="00C56536"/>
    <w:rsid w:val="00C76D7D"/>
    <w:rsid w:val="00C80322"/>
    <w:rsid w:val="00C9136C"/>
    <w:rsid w:val="00C97DA1"/>
    <w:rsid w:val="00CA68E0"/>
    <w:rsid w:val="00CB0041"/>
    <w:rsid w:val="00CB598C"/>
    <w:rsid w:val="00CE27D5"/>
    <w:rsid w:val="00CF2619"/>
    <w:rsid w:val="00CF57D9"/>
    <w:rsid w:val="00D07EF8"/>
    <w:rsid w:val="00D3228E"/>
    <w:rsid w:val="00D42077"/>
    <w:rsid w:val="00D86F6C"/>
    <w:rsid w:val="00D90B18"/>
    <w:rsid w:val="00DA0575"/>
    <w:rsid w:val="00DB2A6B"/>
    <w:rsid w:val="00DC07EA"/>
    <w:rsid w:val="00DC7FE9"/>
    <w:rsid w:val="00DD773E"/>
    <w:rsid w:val="00DE797B"/>
    <w:rsid w:val="00E54019"/>
    <w:rsid w:val="00E564B4"/>
    <w:rsid w:val="00E90D4D"/>
    <w:rsid w:val="00E9186C"/>
    <w:rsid w:val="00EE2061"/>
    <w:rsid w:val="00EF5838"/>
    <w:rsid w:val="00F0106C"/>
    <w:rsid w:val="00F03278"/>
    <w:rsid w:val="00F349D6"/>
    <w:rsid w:val="00F43550"/>
    <w:rsid w:val="00F43A1B"/>
    <w:rsid w:val="00F57001"/>
    <w:rsid w:val="00F678C8"/>
    <w:rsid w:val="00F7711E"/>
    <w:rsid w:val="00F8232E"/>
    <w:rsid w:val="00FA1490"/>
    <w:rsid w:val="00FA66F9"/>
    <w:rsid w:val="00FC1864"/>
    <w:rsid w:val="00FC39F7"/>
    <w:rsid w:val="00FC50D9"/>
    <w:rsid w:val="00FC69F7"/>
    <w:rsid w:val="00FC6BDC"/>
    <w:rsid w:val="00FD2B44"/>
    <w:rsid w:val="00FD5B68"/>
    <w:rsid w:val="00FD5FCC"/>
    <w:rsid w:val="00FE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7E8"/>
    <w:pPr>
      <w:spacing w:after="0" w:line="240" w:lineRule="auto"/>
      <w:ind w:firstLine="720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4108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C39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39F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C39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9F7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18" Type="http://schemas.openxmlformats.org/officeDocument/2006/relationships/chart" Target="charts/chart5.xml"/><Relationship Id="rId26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hart" Target="charts/chart4.xml"/><Relationship Id="rId25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chart" Target="charts/chart1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chart" Target="charts/chart10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Relationship Id="rId22" Type="http://schemas.openxmlformats.org/officeDocument/2006/relationships/chart" Target="charts/chart9.xml"/><Relationship Id="rId27" Type="http://schemas.openxmlformats.org/officeDocument/2006/relationships/chart" Target="charts/chart1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400" b="1">
                <a:latin typeface="Times New Roman"/>
                <a:ea typeface="Calibri"/>
              </a:rPr>
              <a:t>Приказ заступљености бруцоша </a:t>
            </a:r>
            <a:endParaRPr lang="en-US" sz="1400">
              <a:latin typeface="Times New Roman"/>
              <a:ea typeface="Calibri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400" b="1">
                <a:latin typeface="Times New Roman"/>
                <a:ea typeface="Calibri"/>
              </a:rPr>
              <a:t>према седишту завршене средње школе</a:t>
            </a:r>
            <a:endParaRPr lang="en-US" sz="1400" baseline="0">
              <a:latin typeface="Times New Roman" pitchFamily="18" charset="0"/>
            </a:endParaRPr>
          </a:p>
        </c:rich>
      </c:tx>
      <c:layout>
        <c:manualLayout>
          <c:xMode val="edge"/>
          <c:yMode val="edge"/>
          <c:x val="0.26251709986320132"/>
          <c:y val="0.11792714740444675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6.9623053153392771E-4"/>
          <c:y val="1.2935635027449938E-3"/>
          <c:w val="0.98390023667464765"/>
          <c:h val="0.9987064364972549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Frekvencija</c:v>
                </c:pt>
              </c:strCache>
            </c:strRef>
          </c:tx>
          <c:explosion val="25"/>
          <c:dLbls>
            <c:dLbl>
              <c:idx val="13"/>
              <c:layout>
                <c:manualLayout>
                  <c:x val="1.8838821501135354E-2"/>
                  <c:y val="1.6478247551155779E-3"/>
                </c:manualLayout>
              </c:layout>
              <c:showPercent val="1"/>
            </c:dLbl>
            <c:dLbl>
              <c:idx val="15"/>
              <c:layout>
                <c:manualLayout>
                  <c:x val="1.4723541971727313E-2"/>
                  <c:y val="-1.3426634147112454E-2"/>
                </c:manualLayout>
              </c:layout>
              <c:showPercent val="1"/>
            </c:dLbl>
            <c:dLbl>
              <c:idx val="18"/>
              <c:delete val="1"/>
            </c:dLbl>
            <c:dLbl>
              <c:idx val="19"/>
              <c:delete val="1"/>
            </c:dLbl>
            <c:dLbl>
              <c:idx val="21"/>
              <c:delete val="1"/>
            </c:dLbl>
            <c:dLbl>
              <c:idx val="23"/>
              <c:delete val="1"/>
            </c:dLbl>
            <c:dLbl>
              <c:idx val="24"/>
              <c:delete val="1"/>
            </c:dLbl>
            <c:dLbl>
              <c:idx val="26"/>
              <c:delete val="1"/>
            </c:dLbl>
            <c:dLbl>
              <c:idx val="28"/>
              <c:delete val="1"/>
            </c:dLbl>
            <c:dLbl>
              <c:idx val="29"/>
              <c:delete val="1"/>
            </c:dLbl>
            <c:dLbl>
              <c:idx val="30"/>
              <c:delete val="1"/>
            </c:dLbl>
            <c:dLbl>
              <c:idx val="32"/>
              <c:delete val="1"/>
            </c:dLbl>
            <c:dLbl>
              <c:idx val="33"/>
              <c:delete val="1"/>
            </c:dLbl>
            <c:dLbl>
              <c:idx val="34"/>
              <c:delete val="1"/>
            </c:dLbl>
            <c:dLbl>
              <c:idx val="35"/>
              <c:delete val="1"/>
            </c:dLbl>
            <c:dLbl>
              <c:idx val="36"/>
              <c:delete val="1"/>
            </c:dLbl>
            <c:dLbl>
              <c:idx val="37"/>
              <c:delete val="1"/>
            </c:dLbl>
            <c:dLbl>
              <c:idx val="38"/>
              <c:delete val="1"/>
            </c:dLbl>
            <c:dLbl>
              <c:idx val="39"/>
              <c:delete val="1"/>
            </c:dLbl>
            <c:dLbl>
              <c:idx val="40"/>
              <c:delete val="1"/>
            </c:dLbl>
            <c:dLbl>
              <c:idx val="41"/>
              <c:delete val="1"/>
            </c:dLbl>
            <c:dLbl>
              <c:idx val="42"/>
              <c:delete val="1"/>
            </c:dLbl>
            <c:dLbl>
              <c:idx val="43"/>
              <c:delete val="1"/>
            </c:dLbl>
            <c:dLbl>
              <c:idx val="44"/>
              <c:delete val="1"/>
            </c:dLbl>
            <c:dLbl>
              <c:idx val="45"/>
              <c:delete val="1"/>
            </c:dLbl>
            <c:dLbl>
              <c:idx val="46"/>
              <c:delete val="1"/>
            </c:dLbl>
            <c:dLbl>
              <c:idx val="47"/>
              <c:delete val="1"/>
            </c:dLbl>
            <c:dLbl>
              <c:idx val="48"/>
              <c:delete val="1"/>
            </c:dLbl>
            <c:dLbl>
              <c:idx val="49"/>
              <c:delete val="1"/>
            </c:dLbl>
            <c:dLbl>
              <c:idx val="50"/>
              <c:delete val="1"/>
            </c:dLbl>
            <c:showPercent val="1"/>
          </c:dLbls>
          <c:cat>
            <c:strRef>
              <c:f>Sheet1!$A$2:$A$52</c:f>
              <c:strCache>
                <c:ptCount val="51"/>
                <c:pt idx="0">
                  <c:v>Ћуприја</c:v>
                </c:pt>
                <c:pt idx="1">
                  <c:v>Крушевац</c:v>
                </c:pt>
                <c:pt idx="2">
                  <c:v>Лесковац</c:v>
                </c:pt>
                <c:pt idx="3">
                  <c:v>Ниш</c:v>
                </c:pt>
                <c:pt idx="4">
                  <c:v>Врање</c:v>
                </c:pt>
                <c:pt idx="5">
                  <c:v>Зајечар</c:v>
                </c:pt>
                <c:pt idx="6">
                  <c:v>Прокупље</c:v>
                </c:pt>
                <c:pt idx="7">
                  <c:v>Чачак</c:v>
                </c:pt>
                <c:pt idx="8">
                  <c:v>Краљево</c:v>
                </c:pt>
                <c:pt idx="9">
                  <c:v>Параћин</c:v>
                </c:pt>
                <c:pt idx="10">
                  <c:v>Тип школе није наведен</c:v>
                </c:pt>
                <c:pt idx="11">
                  <c:v>Смедеревска Паланка</c:v>
                </c:pt>
                <c:pt idx="12">
                  <c:v>Јагодина</c:v>
                </c:pt>
                <c:pt idx="13">
                  <c:v>Велико Ропотово</c:v>
                </c:pt>
                <c:pt idx="14">
                  <c:v>Београд</c:v>
                </c:pt>
                <c:pt idx="15">
                  <c:v>Лебане</c:v>
                </c:pt>
                <c:pt idx="16">
                  <c:v>Крагујевац</c:v>
                </c:pt>
                <c:pt idx="17">
                  <c:v>Пожаревац</c:v>
                </c:pt>
                <c:pt idx="18">
                  <c:v>Свилајнац</c:v>
                </c:pt>
                <c:pt idx="19">
                  <c:v>Бујановац</c:v>
                </c:pt>
                <c:pt idx="20">
                  <c:v>Смедерево</c:v>
                </c:pt>
                <c:pt idx="21">
                  <c:v>Петровац на Млави</c:v>
                </c:pt>
                <c:pt idx="22">
                  <c:v>Панчево</c:v>
                </c:pt>
                <c:pt idx="23">
                  <c:v>Штрпце</c:v>
                </c:pt>
                <c:pt idx="24">
                  <c:v>Грачаница-Приштина</c:v>
                </c:pt>
                <c:pt idx="25">
                  <c:v>Куршумлија</c:v>
                </c:pt>
                <c:pt idx="26">
                  <c:v>Сурдулица</c:v>
                </c:pt>
                <c:pt idx="27">
                  <c:v>Ужице</c:v>
                </c:pt>
                <c:pt idx="28">
                  <c:v>Нови Сад</c:v>
                </c:pt>
                <c:pt idx="29">
                  <c:v>Врњачка Бања</c:v>
                </c:pt>
                <c:pt idx="30">
                  <c:v>Владичин Хан</c:v>
                </c:pt>
                <c:pt idx="31">
                  <c:v>Неготин</c:v>
                </c:pt>
                <c:pt idx="32">
                  <c:v>Власотинце</c:v>
                </c:pt>
                <c:pt idx="33">
                  <c:v>Пасјане</c:v>
                </c:pt>
                <c:pt idx="34">
                  <c:v>Беране</c:v>
                </c:pt>
                <c:pt idx="35">
                  <c:v>Александровац</c:v>
                </c:pt>
                <c:pt idx="36">
                  <c:v>Алексинац</c:v>
                </c:pt>
                <c:pt idx="37">
                  <c:v>Шилово</c:v>
                </c:pt>
                <c:pt idx="38">
                  <c:v>Нова Варош</c:v>
                </c:pt>
                <c:pt idx="39">
                  <c:v>Рековац</c:v>
                </c:pt>
                <c:pt idx="40">
                  <c:v>Деспотовац</c:v>
                </c:pt>
                <c:pt idx="41">
                  <c:v>Бор</c:v>
                </c:pt>
                <c:pt idx="42">
                  <c:v>Буково</c:v>
                </c:pt>
                <c:pt idx="43">
                  <c:v>Блаце</c:v>
                </c:pt>
                <c:pt idx="44">
                  <c:v>Доња Гуштерача</c:v>
                </c:pt>
                <c:pt idx="45">
                  <c:v>Вршац</c:v>
                </c:pt>
                <c:pt idx="46">
                  <c:v>Прешево</c:v>
                </c:pt>
                <c:pt idx="47">
                  <c:v>Обреновац</c:v>
                </c:pt>
                <c:pt idx="48">
                  <c:v>Велико Градиштве</c:v>
                </c:pt>
                <c:pt idx="49">
                  <c:v>Костолац</c:v>
                </c:pt>
                <c:pt idx="50">
                  <c:v>Нови Пазар</c:v>
                </c:pt>
              </c:strCache>
            </c:strRef>
          </c:cat>
          <c:val>
            <c:numRef>
              <c:f>Sheet1!$B$2:$B$52</c:f>
              <c:numCache>
                <c:formatCode>General</c:formatCode>
                <c:ptCount val="51"/>
                <c:pt idx="0">
                  <c:v>77</c:v>
                </c:pt>
                <c:pt idx="1">
                  <c:v>62</c:v>
                </c:pt>
                <c:pt idx="2">
                  <c:v>40</c:v>
                </c:pt>
                <c:pt idx="3">
                  <c:v>38</c:v>
                </c:pt>
                <c:pt idx="4">
                  <c:v>33</c:v>
                </c:pt>
                <c:pt idx="5">
                  <c:v>33</c:v>
                </c:pt>
                <c:pt idx="6">
                  <c:v>27</c:v>
                </c:pt>
                <c:pt idx="7">
                  <c:v>24</c:v>
                </c:pt>
                <c:pt idx="8">
                  <c:v>23</c:v>
                </c:pt>
                <c:pt idx="9">
                  <c:v>22</c:v>
                </c:pt>
                <c:pt idx="10">
                  <c:v>20</c:v>
                </c:pt>
                <c:pt idx="11">
                  <c:v>15</c:v>
                </c:pt>
                <c:pt idx="12">
                  <c:v>15</c:v>
                </c:pt>
                <c:pt idx="13">
                  <c:v>12</c:v>
                </c:pt>
                <c:pt idx="14">
                  <c:v>12</c:v>
                </c:pt>
                <c:pt idx="15">
                  <c:v>11</c:v>
                </c:pt>
                <c:pt idx="16">
                  <c:v>10</c:v>
                </c:pt>
                <c:pt idx="17">
                  <c:v>8</c:v>
                </c:pt>
                <c:pt idx="18">
                  <c:v>7</c:v>
                </c:pt>
                <c:pt idx="19">
                  <c:v>6</c:v>
                </c:pt>
                <c:pt idx="20">
                  <c:v>6</c:v>
                </c:pt>
                <c:pt idx="21">
                  <c:v>6</c:v>
                </c:pt>
                <c:pt idx="22">
                  <c:v>5</c:v>
                </c:pt>
                <c:pt idx="23">
                  <c:v>5</c:v>
                </c:pt>
                <c:pt idx="24">
                  <c:v>5</c:v>
                </c:pt>
                <c:pt idx="25">
                  <c:v>4</c:v>
                </c:pt>
                <c:pt idx="26">
                  <c:v>4</c:v>
                </c:pt>
                <c:pt idx="27">
                  <c:v>4</c:v>
                </c:pt>
                <c:pt idx="28">
                  <c:v>4</c:v>
                </c:pt>
                <c:pt idx="29">
                  <c:v>3</c:v>
                </c:pt>
                <c:pt idx="30">
                  <c:v>3</c:v>
                </c:pt>
                <c:pt idx="31">
                  <c:v>2</c:v>
                </c:pt>
                <c:pt idx="32">
                  <c:v>2</c:v>
                </c:pt>
                <c:pt idx="33">
                  <c:v>1</c:v>
                </c:pt>
                <c:pt idx="34">
                  <c:v>1</c:v>
                </c:pt>
                <c:pt idx="35">
                  <c:v>1</c:v>
                </c:pt>
                <c:pt idx="36">
                  <c:v>1</c:v>
                </c:pt>
                <c:pt idx="37">
                  <c:v>1</c:v>
                </c:pt>
                <c:pt idx="38">
                  <c:v>1</c:v>
                </c:pt>
                <c:pt idx="39">
                  <c:v>1</c:v>
                </c:pt>
                <c:pt idx="40">
                  <c:v>1</c:v>
                </c:pt>
                <c:pt idx="41">
                  <c:v>1</c:v>
                </c:pt>
                <c:pt idx="42">
                  <c:v>1</c:v>
                </c:pt>
                <c:pt idx="43">
                  <c:v>1</c:v>
                </c:pt>
                <c:pt idx="44">
                  <c:v>1</c:v>
                </c:pt>
                <c:pt idx="45">
                  <c:v>1</c:v>
                </c:pt>
                <c:pt idx="46">
                  <c:v>1</c:v>
                </c:pt>
                <c:pt idx="47">
                  <c:v>1</c:v>
                </c:pt>
                <c:pt idx="48">
                  <c:v>1</c:v>
                </c:pt>
                <c:pt idx="49">
                  <c:v>1</c:v>
                </c:pt>
                <c:pt idx="50">
                  <c:v>1</c:v>
                </c:pt>
              </c:numCache>
            </c:numRef>
          </c:val>
        </c:ser>
      </c:pie3DChart>
      <c:spPr>
        <a:ln>
          <a:noFill/>
        </a:ln>
      </c:spPr>
    </c:plotArea>
    <c:legend>
      <c:legendPos val="r"/>
      <c:layout>
        <c:manualLayout>
          <c:xMode val="edge"/>
          <c:yMode val="edge"/>
          <c:x val="1.1917969898085619E-2"/>
          <c:y val="0.74296055570541453"/>
          <c:w val="0.98802294036090743"/>
          <c:h val="0.23997750688994221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3.9371232487224288E-2"/>
          <c:y val="3.5045832339139452E-2"/>
          <c:w val="0.9567121839626862"/>
          <c:h val="0.68406456295235663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gradFill>
              <a:gsLst>
                <a:gs pos="0">
                  <a:srgbClr val="1F497D"/>
                </a:gs>
                <a:gs pos="50000">
                  <a:srgbClr val="4F81BD">
                    <a:tint val="44500"/>
                    <a:satMod val="160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lin ang="5400000" scaled="0"/>
            </a:gradFill>
          </c:spPr>
          <c:dLbls>
            <c:showVal val="1"/>
          </c:dLbls>
          <c:cat>
            <c:strRef>
              <c:f>Sheet1!$A$2:$A$50</c:f>
              <c:strCache>
                <c:ptCount val="49"/>
                <c:pt idx="0">
                  <c:v>Спорт</c:v>
                </c:pt>
                <c:pt idx="1">
                  <c:v>Музика</c:v>
                </c:pt>
                <c:pt idx="2">
                  <c:v>Језици</c:v>
                </c:pt>
                <c:pt idx="3">
                  <c:v>Волонтеризам</c:v>
                </c:pt>
                <c:pt idx="4">
                  <c:v>Уметност</c:v>
                </c:pt>
                <c:pt idx="5">
                  <c:v>Фудбал</c:v>
                </c:pt>
                <c:pt idx="6">
                  <c:v>Читање</c:v>
                </c:pt>
                <c:pt idx="7">
                  <c:v>Кошарка</c:v>
                </c:pt>
                <c:pt idx="8">
                  <c:v>Одбојка</c:v>
                </c:pt>
                <c:pt idx="9">
                  <c:v>Пливање</c:v>
                </c:pt>
                <c:pt idx="10">
                  <c:v>Фолклор</c:v>
                </c:pt>
                <c:pt idx="11">
                  <c:v>Атлетика</c:v>
                </c:pt>
                <c:pt idx="12">
                  <c:v>Филмови</c:v>
                </c:pt>
                <c:pt idx="13">
                  <c:v>Гитара</c:v>
                </c:pt>
                <c:pt idx="14">
                  <c:v>Плес</c:v>
                </c:pt>
                <c:pt idx="15">
                  <c:v>Рукомет</c:v>
                </c:pt>
                <c:pt idx="16">
                  <c:v>Тенис</c:v>
                </c:pt>
                <c:pt idx="17">
                  <c:v>Шах</c:v>
                </c:pt>
                <c:pt idx="18">
                  <c:v>Писање</c:v>
                </c:pt>
                <c:pt idx="19">
                  <c:v>Серије</c:v>
                </c:pt>
                <c:pt idx="20">
                  <c:v>Стони тенис</c:v>
                </c:pt>
                <c:pt idx="21">
                  <c:v>Теретана</c:v>
                </c:pt>
                <c:pt idx="22">
                  <c:v>Фотографија</c:v>
                </c:pt>
                <c:pt idx="23">
                  <c:v>Цртање</c:v>
                </c:pt>
                <c:pt idx="24">
                  <c:v>Шетње</c:v>
                </c:pt>
                <c:pt idx="25">
                  <c:v>Астрономија</c:v>
                </c:pt>
                <c:pt idx="26">
                  <c:v>Аутомобилизам</c:v>
                </c:pt>
                <c:pt idx="27">
                  <c:v>Балет</c:v>
                </c:pt>
                <c:pt idx="28">
                  <c:v>Бициклизам</c:v>
                </c:pt>
                <c:pt idx="29">
                  <c:v>Видео игре</c:v>
                </c:pt>
                <c:pt idx="30">
                  <c:v>Графички дизајн</c:v>
                </c:pt>
                <c:pt idx="31">
                  <c:v>Карате</c:v>
                </c:pt>
                <c:pt idx="32">
                  <c:v>Картинг</c:v>
                </c:pt>
                <c:pt idx="33">
                  <c:v>Кинологија</c:v>
                </c:pt>
                <c:pt idx="34">
                  <c:v>Кулинарство</c:v>
                </c:pt>
                <c:pt idx="35">
                  <c:v>Мађионичарство</c:v>
                </c:pt>
                <c:pt idx="36">
                  <c:v>Мали фудбал</c:v>
                </c:pt>
                <c:pt idx="37">
                  <c:v>Масаже</c:v>
                </c:pt>
                <c:pt idx="38">
                  <c:v>Мотоциклитам</c:v>
                </c:pt>
                <c:pt idx="39">
                  <c:v>Путовања</c:v>
                </c:pt>
                <c:pt idx="40">
                  <c:v>Пчеларство</c:v>
                </c:pt>
                <c:pt idx="41">
                  <c:v>Рачунари</c:v>
                </c:pt>
                <c:pt idx="42">
                  <c:v>Спортско новинарство</c:v>
                </c:pt>
                <c:pt idx="43">
                  <c:v>Стрљаштво</c:v>
                </c:pt>
                <c:pt idx="44">
                  <c:v>Уметничко клизање</c:v>
                </c:pt>
                <c:pt idx="45">
                  <c:v>Фитнес</c:v>
                </c:pt>
                <c:pt idx="46">
                  <c:v>Хармоника</c:v>
                </c:pt>
                <c:pt idx="47">
                  <c:v>Џудо</c:v>
                </c:pt>
                <c:pt idx="48">
                  <c:v>Шминкање</c:v>
                </c:pt>
              </c:strCache>
            </c:strRef>
          </c:cat>
          <c:val>
            <c:numRef>
              <c:f>Sheet1!$B$2:$B$50</c:f>
              <c:numCache>
                <c:formatCode>General</c:formatCode>
                <c:ptCount val="49"/>
                <c:pt idx="0">
                  <c:v>218</c:v>
                </c:pt>
                <c:pt idx="1">
                  <c:v>132</c:v>
                </c:pt>
                <c:pt idx="2">
                  <c:v>47</c:v>
                </c:pt>
                <c:pt idx="3">
                  <c:v>40</c:v>
                </c:pt>
                <c:pt idx="4">
                  <c:v>40</c:v>
                </c:pt>
                <c:pt idx="5">
                  <c:v>16</c:v>
                </c:pt>
                <c:pt idx="6">
                  <c:v>15</c:v>
                </c:pt>
                <c:pt idx="7">
                  <c:v>14</c:v>
                </c:pt>
                <c:pt idx="8">
                  <c:v>12</c:v>
                </c:pt>
                <c:pt idx="9">
                  <c:v>5</c:v>
                </c:pt>
                <c:pt idx="10">
                  <c:v>5</c:v>
                </c:pt>
                <c:pt idx="11">
                  <c:v>4</c:v>
                </c:pt>
                <c:pt idx="12">
                  <c:v>4</c:v>
                </c:pt>
                <c:pt idx="13">
                  <c:v>3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  <c:pt idx="17">
                  <c:v>3</c:v>
                </c:pt>
                <c:pt idx="18">
                  <c:v>2</c:v>
                </c:pt>
                <c:pt idx="19">
                  <c:v>2</c:v>
                </c:pt>
                <c:pt idx="20">
                  <c:v>2</c:v>
                </c:pt>
                <c:pt idx="21">
                  <c:v>2</c:v>
                </c:pt>
                <c:pt idx="22">
                  <c:v>2</c:v>
                </c:pt>
                <c:pt idx="23">
                  <c:v>2</c:v>
                </c:pt>
                <c:pt idx="24">
                  <c:v>2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  <c:pt idx="33">
                  <c:v>1</c:v>
                </c:pt>
                <c:pt idx="34">
                  <c:v>1</c:v>
                </c:pt>
                <c:pt idx="35">
                  <c:v>1</c:v>
                </c:pt>
                <c:pt idx="36">
                  <c:v>1</c:v>
                </c:pt>
                <c:pt idx="37">
                  <c:v>1</c:v>
                </c:pt>
                <c:pt idx="38">
                  <c:v>1</c:v>
                </c:pt>
                <c:pt idx="39">
                  <c:v>1</c:v>
                </c:pt>
                <c:pt idx="40">
                  <c:v>1</c:v>
                </c:pt>
                <c:pt idx="41">
                  <c:v>1</c:v>
                </c:pt>
                <c:pt idx="42">
                  <c:v>1</c:v>
                </c:pt>
                <c:pt idx="43">
                  <c:v>1</c:v>
                </c:pt>
                <c:pt idx="44">
                  <c:v>1</c:v>
                </c:pt>
                <c:pt idx="45">
                  <c:v>1</c:v>
                </c:pt>
                <c:pt idx="46">
                  <c:v>1</c:v>
                </c:pt>
                <c:pt idx="47">
                  <c:v>1</c:v>
                </c:pt>
                <c:pt idx="48">
                  <c:v>1</c:v>
                </c:pt>
              </c:numCache>
            </c:numRef>
          </c:val>
        </c:ser>
        <c:shape val="box"/>
        <c:axId val="170645760"/>
        <c:axId val="170799104"/>
        <c:axId val="0"/>
      </c:bar3DChart>
      <c:catAx>
        <c:axId val="170645760"/>
        <c:scaling>
          <c:orientation val="minMax"/>
        </c:scaling>
        <c:axPos val="b"/>
        <c:tickLblPos val="nextTo"/>
        <c:crossAx val="170799104"/>
        <c:crosses val="autoZero"/>
        <c:auto val="1"/>
        <c:lblAlgn val="ctr"/>
        <c:lblOffset val="100"/>
      </c:catAx>
      <c:valAx>
        <c:axId val="170799104"/>
        <c:scaling>
          <c:orientation val="minMax"/>
        </c:scaling>
        <c:axPos val="l"/>
        <c:majorGridlines/>
        <c:numFmt formatCode="General" sourceLinked="1"/>
        <c:tickLblPos val="nextTo"/>
        <c:crossAx val="170645760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en-US" sz="1200" b="0">
                <a:latin typeface="Times New Roman"/>
                <a:ea typeface="Calibri"/>
              </a:rPr>
              <a:t>Приказ заступљености бруцоша </a:t>
            </a:r>
            <a:r>
              <a:rPr lang="sr-Cyrl-RS" sz="1200" b="0">
                <a:latin typeface="Times New Roman"/>
                <a:ea typeface="Calibri"/>
              </a:rPr>
              <a:t>на</a:t>
            </a:r>
            <a:r>
              <a:rPr lang="sr-Cyrl-RS" sz="1200" b="0" baseline="0">
                <a:latin typeface="Times New Roman"/>
                <a:ea typeface="Calibri"/>
              </a:rPr>
              <a:t> студијском програму   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sr-Cyrl-RS" sz="1200" b="1" baseline="0">
                <a:latin typeface="Times New Roman"/>
                <a:ea typeface="Calibri"/>
              </a:rPr>
              <a:t>Струковни медицински радиолог </a:t>
            </a:r>
            <a:r>
              <a:rPr lang="en-US" sz="1200" b="0">
                <a:latin typeface="Times New Roman"/>
                <a:ea typeface="Calibri"/>
              </a:rPr>
              <a:t>према </a:t>
            </a:r>
            <a:r>
              <a:rPr lang="en-US" sz="1200" b="1">
                <a:latin typeface="Times New Roman"/>
                <a:ea typeface="Calibri"/>
              </a:rPr>
              <a:t>типу завршене средње школе</a:t>
            </a:r>
          </a:p>
        </c:rich>
      </c:tx>
      <c:layout>
        <c:manualLayout>
          <c:xMode val="edge"/>
          <c:yMode val="edge"/>
          <c:x val="0.10157238632463758"/>
          <c:y val="6.6479758212041676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3216303244012878"/>
          <c:y val="3.0849818487467735E-4"/>
          <c:w val="0.72494264875669101"/>
          <c:h val="0.9923019079430501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3676679105973721"/>
                  <c:y val="-0.103884874802549"/>
                </c:manualLayout>
              </c:layout>
              <c:showPercent val="1"/>
            </c:dLbl>
            <c:dLbl>
              <c:idx val="7"/>
              <c:delete val="1"/>
            </c:dLbl>
            <c:dLbl>
              <c:idx val="9"/>
              <c:delete val="1"/>
            </c:dLbl>
            <c:dLbl>
              <c:idx val="11"/>
              <c:delete val="1"/>
            </c:dLbl>
            <c:dLbl>
              <c:idx val="13"/>
              <c:layout>
                <c:manualLayout>
                  <c:x val="2.4353606803686149E-2"/>
                  <c:y val="-5.1160080962419814E-3"/>
                </c:manualLayout>
              </c:layout>
              <c:showPercent val="1"/>
            </c:dLbl>
            <c:dLbl>
              <c:idx val="14"/>
              <c:delete val="1"/>
            </c:dLbl>
            <c:dLbl>
              <c:idx val="15"/>
              <c:delete val="1"/>
            </c:dLbl>
            <c:dLbl>
              <c:idx val="16"/>
              <c:delete val="1"/>
            </c:dLbl>
            <c:dLbl>
              <c:idx val="17"/>
              <c:delete val="1"/>
            </c:dLbl>
            <c:dLbl>
              <c:idx val="18"/>
              <c:delete val="1"/>
            </c:dLbl>
            <c:dLbl>
              <c:idx val="19"/>
              <c:delete val="1"/>
            </c:dLbl>
            <c:showPercent val="1"/>
            <c:showLeaderLines val="1"/>
          </c:dLbls>
          <c:cat>
            <c:strRef>
              <c:f>Sheet1!$A$2:$A$18</c:f>
              <c:strCache>
                <c:ptCount val="17"/>
                <c:pt idx="0">
                  <c:v>Медицинска школа</c:v>
                </c:pt>
                <c:pt idx="1">
                  <c:v>Гимназија</c:v>
                </c:pt>
                <c:pt idx="2">
                  <c:v>Средња школа</c:v>
                </c:pt>
                <c:pt idx="3">
                  <c:v>Техничка школа</c:v>
                </c:pt>
                <c:pt idx="4">
                  <c:v>Економско-трговинска школа</c:v>
                </c:pt>
                <c:pt idx="5">
                  <c:v>Електротехничка школа</c:v>
                </c:pt>
                <c:pt idx="6">
                  <c:v>Није наведен тип школе</c:v>
                </c:pt>
                <c:pt idx="7">
                  <c:v>Пољопривредна школа</c:v>
                </c:pt>
                <c:pt idx="8">
                  <c:v>Електротехничка и грађевинска школа</c:v>
                </c:pt>
                <c:pt idx="9">
                  <c:v>Пољопривредно-ветеринарска школа</c:v>
                </c:pt>
                <c:pt idx="10">
                  <c:v>Хемијско-технолошка школа</c:v>
                </c:pt>
                <c:pt idx="11">
                  <c:v>Пољопривредно-хемијска школа</c:v>
                </c:pt>
                <c:pt idx="12">
                  <c:v>Зуботехничка школа</c:v>
                </c:pt>
                <c:pt idx="13">
                  <c:v>Угоститељско-туристичка школа</c:v>
                </c:pt>
                <c:pt idx="14">
                  <c:v>Економска школа</c:v>
                </c:pt>
                <c:pt idx="15">
                  <c:v>Политехничка школа</c:v>
                </c:pt>
                <c:pt idx="16">
                  <c:v>Школа моде и лепоте</c:v>
                </c:pt>
              </c:strCache>
            </c:strRef>
          </c:cat>
          <c:val>
            <c:numRef>
              <c:f>Sheet1!$B$2:$B$18</c:f>
              <c:numCache>
                <c:formatCode>General</c:formatCode>
                <c:ptCount val="17"/>
                <c:pt idx="0">
                  <c:v>54</c:v>
                </c:pt>
                <c:pt idx="1">
                  <c:v>25</c:v>
                </c:pt>
                <c:pt idx="2">
                  <c:v>12</c:v>
                </c:pt>
                <c:pt idx="3">
                  <c:v>11</c:v>
                </c:pt>
                <c:pt idx="4">
                  <c:v>6</c:v>
                </c:pt>
                <c:pt idx="5">
                  <c:v>4</c:v>
                </c:pt>
                <c:pt idx="6">
                  <c:v>3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"/>
          <c:y val="0.763410681619343"/>
          <c:w val="1"/>
          <c:h val="0.23658931838065697"/>
        </c:manualLayout>
      </c:layout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en-US" sz="1200" b="0">
                <a:latin typeface="Times New Roman"/>
                <a:ea typeface="Calibri"/>
              </a:rPr>
              <a:t>Приказ заступљености бруцоша </a:t>
            </a:r>
            <a:r>
              <a:rPr lang="sr-Cyrl-RS" sz="1200" b="0">
                <a:latin typeface="Times New Roman"/>
                <a:ea typeface="Calibri"/>
              </a:rPr>
              <a:t>на</a:t>
            </a:r>
            <a:r>
              <a:rPr lang="sr-Cyrl-RS" sz="1200" b="0" baseline="0">
                <a:latin typeface="Times New Roman"/>
                <a:ea typeface="Calibri"/>
              </a:rPr>
              <a:t> студијском програму   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sr-Cyrl-RS" sz="1200" b="1" baseline="0">
                <a:latin typeface="Times New Roman"/>
                <a:ea typeface="Calibri"/>
              </a:rPr>
              <a:t>Струковни физиотераоепут </a:t>
            </a:r>
            <a:r>
              <a:rPr lang="en-US" sz="1200" b="0">
                <a:latin typeface="Times New Roman"/>
                <a:ea typeface="Calibri"/>
              </a:rPr>
              <a:t>према </a:t>
            </a:r>
            <a:r>
              <a:rPr lang="en-US" sz="1200" b="1">
                <a:latin typeface="Times New Roman"/>
                <a:ea typeface="Calibri"/>
              </a:rPr>
              <a:t>типу завршене средње школе</a:t>
            </a:r>
          </a:p>
        </c:rich>
      </c:tx>
      <c:layout>
        <c:manualLayout>
          <c:xMode val="edge"/>
          <c:yMode val="edge"/>
          <c:x val="0.10157238632463758"/>
          <c:y val="6.6479758212041676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3216303244012872"/>
          <c:y val="3.0849818487467702E-4"/>
          <c:w val="0.72494264875669101"/>
          <c:h val="0.9923019079430501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3676679105973721"/>
                  <c:y val="-0.103884874802549"/>
                </c:manualLayout>
              </c:layout>
              <c:showPercent val="1"/>
            </c:dLbl>
            <c:dLbl>
              <c:idx val="7"/>
              <c:delete val="1"/>
            </c:dLbl>
            <c:dLbl>
              <c:idx val="9"/>
              <c:delete val="1"/>
            </c:dLbl>
            <c:dLbl>
              <c:idx val="11"/>
              <c:delete val="1"/>
            </c:dLbl>
            <c:dLbl>
              <c:idx val="13"/>
              <c:layout>
                <c:manualLayout>
                  <c:x val="2.4353606803686149E-2"/>
                  <c:y val="-5.1160080962419814E-3"/>
                </c:manualLayout>
              </c:layout>
              <c:showPercent val="1"/>
            </c:dLbl>
            <c:dLbl>
              <c:idx val="14"/>
              <c:delete val="1"/>
            </c:dLbl>
            <c:dLbl>
              <c:idx val="15"/>
              <c:delete val="1"/>
            </c:dLbl>
            <c:dLbl>
              <c:idx val="16"/>
              <c:delete val="1"/>
            </c:dLbl>
            <c:dLbl>
              <c:idx val="17"/>
              <c:delete val="1"/>
            </c:dLbl>
            <c:dLbl>
              <c:idx val="18"/>
              <c:delete val="1"/>
            </c:dLbl>
            <c:dLbl>
              <c:idx val="19"/>
              <c:delete val="1"/>
            </c:dLbl>
            <c:showPercent val="1"/>
            <c:showLeaderLines val="1"/>
          </c:dLbls>
          <c:cat>
            <c:strRef>
              <c:f>Sheet1!$A$2:$A$11</c:f>
              <c:strCache>
                <c:ptCount val="10"/>
                <c:pt idx="0">
                  <c:v>Медицинска школа</c:v>
                </c:pt>
                <c:pt idx="1">
                  <c:v>Гимназија</c:v>
                </c:pt>
                <c:pt idx="2">
                  <c:v>Није наведен тип школе</c:v>
                </c:pt>
                <c:pt idx="3">
                  <c:v>Електротехничка школа</c:v>
                </c:pt>
                <c:pt idx="4">
                  <c:v>Пољопривредно-ветеринарска школа</c:v>
                </c:pt>
                <c:pt idx="5">
                  <c:v>Текстилно-технолошка и пољопривредна школа</c:v>
                </c:pt>
                <c:pt idx="6">
                  <c:v>Стручна школа</c:v>
                </c:pt>
                <c:pt idx="7">
                  <c:v>Пољопривредна школа</c:v>
                </c:pt>
                <c:pt idx="8">
                  <c:v>Средња школа</c:v>
                </c:pt>
                <c:pt idx="9">
                  <c:v>Пољопривредно-хемијска школа</c:v>
                </c:pt>
              </c:strCache>
            </c:strRef>
          </c:cat>
          <c:val>
            <c:numRef>
              <c:f>Sheet1!$B$2:$B$11</c:f>
              <c:numCache>
                <c:formatCode>###0</c:formatCode>
                <c:ptCount val="10"/>
                <c:pt idx="0">
                  <c:v>62</c:v>
                </c:pt>
                <c:pt idx="1">
                  <c:v>31</c:v>
                </c:pt>
                <c:pt idx="2">
                  <c:v>5</c:v>
                </c:pt>
                <c:pt idx="3">
                  <c:v>5</c:v>
                </c:pt>
                <c:pt idx="4">
                  <c:v>3</c:v>
                </c:pt>
                <c:pt idx="5">
                  <c:v>3</c:v>
                </c:pt>
                <c:pt idx="6">
                  <c:v>2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"/>
          <c:y val="0.763410681619343"/>
          <c:w val="1"/>
          <c:h val="0.23658931838065697"/>
        </c:manualLayout>
      </c:layout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en-US" sz="1200" b="0">
                <a:latin typeface="Times New Roman"/>
                <a:ea typeface="Calibri"/>
              </a:rPr>
              <a:t>Приказ заступљености бруцоша </a:t>
            </a:r>
            <a:r>
              <a:rPr lang="sr-Cyrl-RS" sz="1200" b="0">
                <a:latin typeface="Times New Roman"/>
                <a:ea typeface="Calibri"/>
              </a:rPr>
              <a:t>на</a:t>
            </a:r>
            <a:r>
              <a:rPr lang="sr-Cyrl-RS" sz="1200" b="0" baseline="0">
                <a:latin typeface="Times New Roman"/>
                <a:ea typeface="Calibri"/>
              </a:rPr>
              <a:t> студијском програму   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sr-Cyrl-RS" sz="1200" b="1" baseline="0">
                <a:latin typeface="Times New Roman"/>
                <a:ea typeface="Calibri"/>
              </a:rPr>
              <a:t>Струковни фармацеутски техничар </a:t>
            </a:r>
            <a:r>
              <a:rPr lang="en-US" sz="1200" b="0">
                <a:latin typeface="Times New Roman"/>
                <a:ea typeface="Calibri"/>
              </a:rPr>
              <a:t>према </a:t>
            </a:r>
            <a:r>
              <a:rPr lang="en-US" sz="1200" b="1">
                <a:latin typeface="Times New Roman"/>
                <a:ea typeface="Calibri"/>
              </a:rPr>
              <a:t>типу завршене средње школе</a:t>
            </a:r>
          </a:p>
        </c:rich>
      </c:tx>
      <c:layout>
        <c:manualLayout>
          <c:xMode val="edge"/>
          <c:yMode val="edge"/>
          <c:x val="0.1015723863246376"/>
          <c:y val="6.6479758212041676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3216303244012884"/>
          <c:y val="3.0849818487467767E-4"/>
          <c:w val="0.72494264875669101"/>
          <c:h val="0.9923019079430501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explosion val="22"/>
          <c:dLbls>
            <c:dLbl>
              <c:idx val="0"/>
              <c:layout>
                <c:manualLayout>
                  <c:x val="-0.13676679105973721"/>
                  <c:y val="-0.103884874802549"/>
                </c:manualLayout>
              </c:layout>
              <c:showPercent val="1"/>
            </c:dLbl>
            <c:dLbl>
              <c:idx val="7"/>
              <c:delete val="1"/>
            </c:dLbl>
            <c:dLbl>
              <c:idx val="9"/>
              <c:delete val="1"/>
            </c:dLbl>
            <c:dLbl>
              <c:idx val="11"/>
              <c:delete val="1"/>
            </c:dLbl>
            <c:dLbl>
              <c:idx val="13"/>
              <c:layout>
                <c:manualLayout>
                  <c:x val="2.4353606803686149E-2"/>
                  <c:y val="-5.1160080962419814E-3"/>
                </c:manualLayout>
              </c:layout>
              <c:showPercent val="1"/>
            </c:dLbl>
            <c:dLbl>
              <c:idx val="14"/>
              <c:delete val="1"/>
            </c:dLbl>
            <c:dLbl>
              <c:idx val="15"/>
              <c:delete val="1"/>
            </c:dLbl>
            <c:dLbl>
              <c:idx val="16"/>
              <c:delete val="1"/>
            </c:dLbl>
            <c:dLbl>
              <c:idx val="17"/>
              <c:delete val="1"/>
            </c:dLbl>
            <c:dLbl>
              <c:idx val="18"/>
              <c:delete val="1"/>
            </c:dLbl>
            <c:dLbl>
              <c:idx val="19"/>
              <c:delete val="1"/>
            </c:dLbl>
            <c:showPercent val="1"/>
            <c:showLeaderLines val="1"/>
          </c:dLbls>
          <c:cat>
            <c:strRef>
              <c:f>Sheet1!$A$2:$A$8</c:f>
              <c:strCache>
                <c:ptCount val="7"/>
                <c:pt idx="0">
                  <c:v>Медицинска школа</c:v>
                </c:pt>
                <c:pt idx="1">
                  <c:v>Гимназија</c:v>
                </c:pt>
                <c:pt idx="2">
                  <c:v>Хемијско-технолошка школа</c:v>
                </c:pt>
                <c:pt idx="3">
                  <c:v>Није наведен тип школе</c:v>
                </c:pt>
                <c:pt idx="4">
                  <c:v>Средња школа</c:v>
                </c:pt>
                <c:pt idx="5">
                  <c:v>Стручна школа</c:v>
                </c:pt>
                <c:pt idx="6">
                  <c:v>Хемисјко-медицинска школа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47</c:v>
                </c:pt>
                <c:pt idx="1">
                  <c:v>6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"/>
          <c:y val="0.80262643640133347"/>
          <c:w val="1"/>
          <c:h val="0.16095899777233777"/>
        </c:manualLayout>
      </c:layout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en-US" sz="1200" b="0">
                <a:latin typeface="Times New Roman"/>
                <a:ea typeface="Calibri"/>
              </a:rPr>
              <a:t>Приказ заступљености бруцоша </a:t>
            </a:r>
            <a:r>
              <a:rPr lang="sr-Cyrl-RS" sz="1200" b="0">
                <a:latin typeface="Times New Roman"/>
                <a:ea typeface="Calibri"/>
              </a:rPr>
              <a:t>на</a:t>
            </a:r>
            <a:r>
              <a:rPr lang="sr-Cyrl-RS" sz="1200" b="0" baseline="0">
                <a:latin typeface="Times New Roman"/>
                <a:ea typeface="Calibri"/>
              </a:rPr>
              <a:t> студијском програму   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sr-Cyrl-RS" sz="1200" b="1" baseline="0">
                <a:latin typeface="Times New Roman"/>
                <a:ea typeface="Calibri"/>
              </a:rPr>
              <a:t>Струковни козметичар-естетичар </a:t>
            </a:r>
            <a:r>
              <a:rPr lang="en-US" sz="1200" b="0">
                <a:latin typeface="Times New Roman"/>
                <a:ea typeface="Calibri"/>
              </a:rPr>
              <a:t>према </a:t>
            </a:r>
            <a:r>
              <a:rPr lang="en-US" sz="1200" b="1">
                <a:latin typeface="Times New Roman"/>
                <a:ea typeface="Calibri"/>
              </a:rPr>
              <a:t>типу завршене средње школе</a:t>
            </a:r>
          </a:p>
        </c:rich>
      </c:tx>
      <c:layout>
        <c:manualLayout>
          <c:xMode val="edge"/>
          <c:yMode val="edge"/>
          <c:x val="0.13840479884765791"/>
          <c:y val="7.4463775860352813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3216303244012878"/>
          <c:y val="3.0849818487467735E-4"/>
          <c:w val="0.72494264875669101"/>
          <c:h val="0.9923019079430501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3676679105973721"/>
                  <c:y val="-0.103884874802549"/>
                </c:manualLayout>
              </c:layout>
              <c:showPercent val="1"/>
            </c:dLbl>
            <c:dLbl>
              <c:idx val="7"/>
              <c:delete val="1"/>
            </c:dLbl>
            <c:dLbl>
              <c:idx val="9"/>
              <c:delete val="1"/>
            </c:dLbl>
            <c:dLbl>
              <c:idx val="11"/>
              <c:delete val="1"/>
            </c:dLbl>
            <c:dLbl>
              <c:idx val="13"/>
              <c:layout>
                <c:manualLayout>
                  <c:x val="2.4353606803686149E-2"/>
                  <c:y val="-5.1160080962419814E-3"/>
                </c:manualLayout>
              </c:layout>
              <c:showPercent val="1"/>
            </c:dLbl>
            <c:dLbl>
              <c:idx val="14"/>
              <c:delete val="1"/>
            </c:dLbl>
            <c:dLbl>
              <c:idx val="15"/>
              <c:delete val="1"/>
            </c:dLbl>
            <c:dLbl>
              <c:idx val="16"/>
              <c:delete val="1"/>
            </c:dLbl>
            <c:dLbl>
              <c:idx val="17"/>
              <c:delete val="1"/>
            </c:dLbl>
            <c:dLbl>
              <c:idx val="18"/>
              <c:delete val="1"/>
            </c:dLbl>
            <c:dLbl>
              <c:idx val="19"/>
              <c:delete val="1"/>
            </c:dLbl>
            <c:showPercent val="1"/>
            <c:showLeaderLines val="1"/>
          </c:dLbls>
          <c:cat>
            <c:strRef>
              <c:f>Sheet1!$A$2:$A$5</c:f>
              <c:strCache>
                <c:ptCount val="4"/>
                <c:pt idx="0">
                  <c:v>Медицинска школа</c:v>
                </c:pt>
                <c:pt idx="1">
                  <c:v>Гимназија</c:v>
                </c:pt>
                <c:pt idx="2">
                  <c:v>Хемијско-технолошка школа</c:v>
                </c:pt>
                <c:pt idx="3">
                  <c:v>Пољопривредно-хемијска школа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14</c:v>
                </c:pt>
                <c:pt idx="1">
                  <c:v>8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22344996930632344"/>
          <c:y val="0.80245388488115499"/>
          <c:w val="0.58502148557397171"/>
          <c:h val="0.12568982769369361"/>
        </c:manualLayout>
      </c:layout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en-US" sz="1400" b="1">
                <a:latin typeface="Times New Roman"/>
                <a:ea typeface="Calibri"/>
              </a:rPr>
              <a:t>Приказ заступљености бруцоша према типу  </a:t>
            </a:r>
            <a:endParaRPr lang="en-US" sz="1400">
              <a:latin typeface="Times New Roman"/>
              <a:ea typeface="Calibri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en-US" sz="1400" b="1">
                <a:latin typeface="Times New Roman"/>
                <a:ea typeface="Calibri"/>
              </a:rPr>
              <a:t>завршене средње школе средње </a:t>
            </a:r>
            <a:endParaRPr lang="en-US" sz="1400">
              <a:latin typeface="Times New Roman"/>
              <a:ea typeface="Calibri"/>
            </a:endParaRPr>
          </a:p>
        </c:rich>
      </c:tx>
      <c:layout>
        <c:manualLayout>
          <c:xMode val="edge"/>
          <c:yMode val="edge"/>
          <c:x val="0.25787594761931487"/>
          <c:y val="0.17793834123137425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2290459232779755"/>
          <c:y val="3.0856340479102484E-4"/>
          <c:w val="0.72494264875669101"/>
          <c:h val="0.9923019079430501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3676679105973721"/>
                  <c:y val="-0.103884874802549"/>
                </c:manualLayout>
              </c:layout>
              <c:showPercent val="1"/>
            </c:dLbl>
            <c:dLbl>
              <c:idx val="7"/>
              <c:delete val="1"/>
            </c:dLbl>
            <c:dLbl>
              <c:idx val="9"/>
              <c:delete val="1"/>
            </c:dLbl>
            <c:dLbl>
              <c:idx val="11"/>
              <c:delete val="1"/>
            </c:dLbl>
            <c:dLbl>
              <c:idx val="13"/>
              <c:layout>
                <c:manualLayout>
                  <c:x val="2.4353606803686149E-2"/>
                  <c:y val="-5.1160080962419814E-3"/>
                </c:manualLayout>
              </c:layout>
              <c:showPercent val="1"/>
            </c:dLbl>
            <c:dLbl>
              <c:idx val="14"/>
              <c:delete val="1"/>
            </c:dLbl>
            <c:dLbl>
              <c:idx val="15"/>
              <c:delete val="1"/>
            </c:dLbl>
            <c:dLbl>
              <c:idx val="16"/>
              <c:delete val="1"/>
            </c:dLbl>
            <c:dLbl>
              <c:idx val="17"/>
              <c:delete val="1"/>
            </c:dLbl>
            <c:dLbl>
              <c:idx val="18"/>
              <c:delete val="1"/>
            </c:dLbl>
            <c:dLbl>
              <c:idx val="19"/>
              <c:delete val="1"/>
            </c:dLbl>
            <c:showPercent val="1"/>
            <c:showLeaderLines val="1"/>
          </c:dLbls>
          <c:cat>
            <c:strRef>
              <c:f>Sheet1!$A$2:$A$21</c:f>
              <c:strCache>
                <c:ptCount val="20"/>
                <c:pt idx="0">
                  <c:v>Медицинска школа</c:v>
                </c:pt>
                <c:pt idx="1">
                  <c:v>Гимназија</c:v>
                </c:pt>
                <c:pt idx="2">
                  <c:v>Средња школа</c:v>
                </c:pt>
                <c:pt idx="3">
                  <c:v>Тип школе није наведен </c:v>
                </c:pt>
                <c:pt idx="4">
                  <c:v>Техничка школа</c:v>
                </c:pt>
                <c:pt idx="5">
                  <c:v>Електротехничка школа</c:v>
                </c:pt>
                <c:pt idx="6">
                  <c:v>Хемијско-технолошка школа</c:v>
                </c:pt>
                <c:pt idx="7">
                  <c:v>Стручна школа</c:v>
                </c:pt>
                <c:pt idx="8">
                  <c:v>Економско-трговинска школа</c:v>
                </c:pt>
                <c:pt idx="9">
                  <c:v>Пољопривредно-ветеринарска школа</c:v>
                </c:pt>
                <c:pt idx="10">
                  <c:v>Пољопривредна школа</c:v>
                </c:pt>
                <c:pt idx="11">
                  <c:v>Текстилно-технолошка и пољопривредна школа</c:v>
                </c:pt>
                <c:pt idx="12">
                  <c:v>Пољопривредно-хемијска школа</c:v>
                </c:pt>
                <c:pt idx="13">
                  <c:v>Електротехничка и грађевинска школа</c:v>
                </c:pt>
                <c:pt idx="14">
                  <c:v>Зуботехничка школа</c:v>
                </c:pt>
                <c:pt idx="15">
                  <c:v>Угоститељско-туристича школа</c:v>
                </c:pt>
                <c:pt idx="16">
                  <c:v>Економска школа</c:v>
                </c:pt>
                <c:pt idx="17">
                  <c:v>Хемисјко-медицинска школа</c:v>
                </c:pt>
                <c:pt idx="18">
                  <c:v>Политехничка школа</c:v>
                </c:pt>
                <c:pt idx="19">
                  <c:v>Школа моде и лепоте</c:v>
                </c:pt>
              </c:strCache>
            </c:strRef>
          </c:cat>
          <c:val>
            <c:numRef>
              <c:f>Sheet1!$B$2:$B$21</c:f>
              <c:numCache>
                <c:formatCode>General</c:formatCode>
                <c:ptCount val="20"/>
                <c:pt idx="0">
                  <c:v>394</c:v>
                </c:pt>
                <c:pt idx="1">
                  <c:v>70</c:v>
                </c:pt>
                <c:pt idx="2">
                  <c:v>23</c:v>
                </c:pt>
                <c:pt idx="3">
                  <c:v>12</c:v>
                </c:pt>
                <c:pt idx="4">
                  <c:v>11</c:v>
                </c:pt>
                <c:pt idx="5">
                  <c:v>9</c:v>
                </c:pt>
                <c:pt idx="6">
                  <c:v>9</c:v>
                </c:pt>
                <c:pt idx="7">
                  <c:v>6</c:v>
                </c:pt>
                <c:pt idx="8">
                  <c:v>6</c:v>
                </c:pt>
                <c:pt idx="9">
                  <c:v>5</c:v>
                </c:pt>
                <c:pt idx="10">
                  <c:v>5</c:v>
                </c:pt>
                <c:pt idx="11">
                  <c:v>4</c:v>
                </c:pt>
                <c:pt idx="12">
                  <c:v>4</c:v>
                </c:pt>
                <c:pt idx="13">
                  <c:v>2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"/>
          <c:y val="0.72704903781185803"/>
          <c:w val="0.98898082128557085"/>
          <c:h val="0.2455598342297029"/>
        </c:manualLayout>
      </c:layout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9702224721909732E-2"/>
          <c:w val="0.68318731066090044"/>
          <c:h val="0.8990082489688796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explosion val="25"/>
          <c:dLbls>
            <c:dLbl>
              <c:idx val="2"/>
              <c:layout>
                <c:manualLayout>
                  <c:x val="2.3251386281341182E-2"/>
                  <c:y val="6.2688101487314088E-2"/>
                </c:manualLayout>
              </c:layout>
              <c:showPercent val="1"/>
            </c:dLbl>
            <c:dLbl>
              <c:idx val="3"/>
              <c:layout>
                <c:manualLayout>
                  <c:x val="3.2202046808206056E-2"/>
                  <c:y val="6.5653980752405944E-2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Пре уписа у ову школу студент није студирао нешто друго</c:v>
                </c:pt>
                <c:pt idx="1">
                  <c:v>Пре уписа у ову школу студент је студирао нешто друго</c:v>
                </c:pt>
              </c:strCache>
            </c:strRef>
          </c:cat>
          <c:val>
            <c:numRef>
              <c:f>Sheet1!$B$2:$B$3</c:f>
              <c:numCache>
                <c:formatCode>0.00</c:formatCode>
                <c:ptCount val="2"/>
                <c:pt idx="0">
                  <c:v>529</c:v>
                </c:pt>
                <c:pt idx="1">
                  <c:v>35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3787171176556923"/>
          <c:y val="0.40569116360454982"/>
          <c:w val="0.35827892509877673"/>
          <c:h val="0.26927259092613426"/>
        </c:manualLayout>
      </c:layout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3537408596814815"/>
          <c:w val="0.65747533140635905"/>
          <c:h val="0.8633363606005848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Broj studenata</c:v>
                </c:pt>
              </c:strCache>
            </c:strRef>
          </c:tx>
          <c:explosion val="25"/>
          <c:dPt>
            <c:idx val="0"/>
            <c:explosion val="0"/>
          </c:dPt>
          <c:dLbls>
            <c:dLbl>
              <c:idx val="1"/>
              <c:layout>
                <c:manualLayout>
                  <c:x val="2.6408477025814909E-2"/>
                  <c:y val="-1.005520861616436E-2"/>
                </c:manualLayout>
              </c:layout>
              <c:showPercent val="1"/>
            </c:dLbl>
            <c:dLbl>
              <c:idx val="2"/>
              <c:layout>
                <c:manualLayout>
                  <c:x val="1.3362154888866785E-2"/>
                  <c:y val="1.1162189744117987E-2"/>
                </c:manualLayout>
              </c:layout>
              <c:showPercent val="1"/>
            </c:dLbl>
            <c:dLbl>
              <c:idx val="3"/>
              <c:delete val="1"/>
            </c:dLbl>
            <c:dLbl>
              <c:idx val="4"/>
              <c:layout>
                <c:manualLayout>
                  <c:x val="-2.3765324429383052E-4"/>
                  <c:y val="5.2693175540929034E-3"/>
                </c:manualLayout>
              </c:layout>
              <c:showPercent val="1"/>
            </c:dLbl>
            <c:dLbl>
              <c:idx val="6"/>
              <c:delete val="1"/>
            </c:dLbl>
            <c:showPercent val="1"/>
            <c:showLeaderLines val="1"/>
          </c:dLbls>
          <c:cat>
            <c:strRef>
              <c:f>Sheet1!$A$2:$A$8</c:f>
              <c:strCache>
                <c:ptCount val="7"/>
                <c:pt idx="0">
                  <c:v>Студента издржавају родитељи</c:v>
                </c:pt>
                <c:pt idx="1">
                  <c:v>Студент је запослен и сам се издржава</c:v>
                </c:pt>
                <c:pt idx="2">
                  <c:v>Студент прима стипендију</c:v>
                </c:pt>
                <c:pt idx="3">
                  <c:v>Студент прима породићну пензију</c:v>
                </c:pt>
                <c:pt idx="4">
                  <c:v>Студент јније навео како се издржава</c:v>
                </c:pt>
                <c:pt idx="5">
                  <c:v>Студента издржава старaтељ</c:v>
                </c:pt>
                <c:pt idx="6">
                  <c:v>Студента издржава супружник</c:v>
                </c:pt>
              </c:strCache>
            </c:strRef>
          </c:cat>
          <c:val>
            <c:numRef>
              <c:f>Sheet1!$B$2:$B$8</c:f>
              <c:numCache>
                <c:formatCode>###0</c:formatCode>
                <c:ptCount val="7"/>
                <c:pt idx="0">
                  <c:v>488</c:v>
                </c:pt>
                <c:pt idx="1">
                  <c:v>56</c:v>
                </c:pt>
                <c:pt idx="2">
                  <c:v>11</c:v>
                </c:pt>
                <c:pt idx="3">
                  <c:v>6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cat>
            <c:strRef>
              <c:f>Sheet1!$A$2:$A$8</c:f>
              <c:strCache>
                <c:ptCount val="7"/>
                <c:pt idx="0">
                  <c:v>Студента издржавају родитељи</c:v>
                </c:pt>
                <c:pt idx="1">
                  <c:v>Студент је запослен и сам се издржава</c:v>
                </c:pt>
                <c:pt idx="2">
                  <c:v>Студент прима стипендију</c:v>
                </c:pt>
                <c:pt idx="3">
                  <c:v>Студент прима породићну пензију</c:v>
                </c:pt>
                <c:pt idx="4">
                  <c:v>Студент јније навео како се издржава</c:v>
                </c:pt>
                <c:pt idx="5">
                  <c:v>Студента издржава старaтељ</c:v>
                </c:pt>
                <c:pt idx="6">
                  <c:v>Студента издржава супружник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2797315733081016"/>
          <c:y val="0.21940509517166551"/>
          <c:w val="0.33914659747832182"/>
          <c:h val="0.78059490482833527"/>
        </c:manualLayout>
      </c:layout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7.73844070419814E-3"/>
          <c:y val="0"/>
          <c:w val="0.69753679948451019"/>
          <c:h val="0.9453724985371562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3"/>
              <c:layout>
                <c:manualLayout>
                  <c:x val="2.0536003552978601E-2"/>
                  <c:y val="4.3994500687414081E-4"/>
                </c:manualLayout>
              </c:layout>
              <c:showPercent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layout>
                <c:manualLayout>
                  <c:x val="1.0584602635639784E-2"/>
                  <c:y val="9.9083284571874404E-4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Sheet1!$A$2:$A$9</c:f>
              <c:strCache>
                <c:ptCount val="8"/>
                <c:pt idx="0">
                  <c:v>Од пријатеља или рођака који студира код нас</c:v>
                </c:pt>
                <c:pt idx="1">
                  <c:v>На презентацији Школе</c:v>
                </c:pt>
                <c:pt idx="2">
                  <c:v>Путем других медија (радио, новине, интернет...)</c:v>
                </c:pt>
                <c:pt idx="3">
                  <c:v>Путем телевизије</c:v>
                </c:pt>
                <c:pt idx="4">
                  <c:v>Студент није навео како је сазнао за нашу школу</c:v>
                </c:pt>
                <c:pt idx="5">
                  <c:v>У средњој школи</c:v>
                </c:pt>
                <c:pt idx="6">
                  <c:v>Од колега</c:v>
                </c:pt>
                <c:pt idx="7">
                  <c:v>Од професорке</c:v>
                </c:pt>
              </c:strCache>
            </c:strRef>
          </c:cat>
          <c:val>
            <c:numRef>
              <c:f>Sheet1!$B$2:$B$9</c:f>
              <c:numCache>
                <c:formatCode>###0</c:formatCode>
                <c:ptCount val="8"/>
                <c:pt idx="0">
                  <c:v>403</c:v>
                </c:pt>
                <c:pt idx="1">
                  <c:v>87</c:v>
                </c:pt>
                <c:pt idx="2">
                  <c:v>61</c:v>
                </c:pt>
                <c:pt idx="3">
                  <c:v>6</c:v>
                </c:pt>
                <c:pt idx="4">
                  <c:v>3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0340506624135712"/>
          <c:y val="0"/>
          <c:w val="0.29460822620619903"/>
          <c:h val="0.98043619547556216"/>
        </c:manualLayout>
      </c:layout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"/>
          <c:w val="0.61330112935160652"/>
          <c:h val="0.9317406143344751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2"/>
              <c:layout>
                <c:manualLayout>
                  <c:x val="-1.6074688448104842E-2"/>
                  <c:y val="-2.0710325034025551E-2"/>
                </c:manualLayout>
              </c:layout>
              <c:showPercent val="1"/>
            </c:dLbl>
            <c:dLbl>
              <c:idx val="3"/>
              <c:layout>
                <c:manualLayout>
                  <c:x val="1.1891799327299927E-2"/>
                  <c:y val="-5.7604103762524353E-2"/>
                </c:manualLayout>
              </c:layout>
              <c:showPercent val="1"/>
            </c:dLbl>
            <c:dLbl>
              <c:idx val="4"/>
              <c:layout>
                <c:manualLayout>
                  <c:x val="7.8108653016649501E-2"/>
                  <c:y val="-1.1022836086597208E-2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Sheet1!$A$2:$A$6</c:f>
              <c:strCache>
                <c:ptCount val="5"/>
                <c:pt idx="0">
                  <c:v>Очекујем да ме припреми за занимање којим желим да се бавим</c:v>
                </c:pt>
                <c:pt idx="1">
                  <c:v>Усавршићу се да боље обављам посао који радим</c:v>
                </c:pt>
                <c:pt idx="2">
                  <c:v>Очекујем да ми омогући преквалификацију</c:v>
                </c:pt>
                <c:pt idx="3">
                  <c:v>Јер нисам могао/могла да упишем оно што сам желео/желела</c:v>
                </c:pt>
                <c:pt idx="4">
                  <c:v>Да не седим код куће</c:v>
                </c:pt>
              </c:strCache>
            </c:strRef>
          </c:cat>
          <c:val>
            <c:numRef>
              <c:f>Sheet1!$B$2:$B$6</c:f>
              <c:numCache>
                <c:formatCode>###0</c:formatCode>
                <c:ptCount val="5"/>
                <c:pt idx="0">
                  <c:v>437</c:v>
                </c:pt>
                <c:pt idx="1">
                  <c:v>96</c:v>
                </c:pt>
                <c:pt idx="2">
                  <c:v>14</c:v>
                </c:pt>
                <c:pt idx="3">
                  <c:v>11</c:v>
                </c:pt>
                <c:pt idx="4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3589123066634012"/>
          <c:y val="2.1474278782861553E-2"/>
          <c:w val="0.36205706642024732"/>
          <c:h val="0.95705118044739512"/>
        </c:manualLayout>
      </c:layout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"/>
          <c:w val="0.65745123570673891"/>
          <c:h val="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2"/>
              <c:layout>
                <c:manualLayout>
                  <c:x val="5.0169168857255364E-2"/>
                  <c:y val="-8.8964195156872219E-2"/>
                </c:manualLayout>
              </c:layout>
              <c:showPercent val="1"/>
            </c:dLbl>
            <c:dLbl>
              <c:idx val="3"/>
              <c:layout>
                <c:manualLayout>
                  <c:x val="6.6074454522873027E-2"/>
                  <c:y val="2.4300558177630108E-2"/>
                </c:manualLayout>
              </c:layout>
              <c:showPercent val="1"/>
            </c:dLbl>
            <c:dLbl>
              <c:idx val="4"/>
              <c:layout>
                <c:manualLayout>
                  <c:x val="5.8040908967371546E-2"/>
                  <c:y val="6.0643908898703622E-2"/>
                </c:manualLayout>
              </c:layout>
              <c:showPercent val="1"/>
            </c:dLbl>
            <c:dLbl>
              <c:idx val="8"/>
              <c:layout>
                <c:manualLayout>
                  <c:x val="1.9976581795427373E-2"/>
                  <c:y val="5.3879229260164873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Sheet1!$A$2:$A$10</c:f>
              <c:strCache>
                <c:ptCount val="9"/>
                <c:pt idx="0">
                  <c:v>Квалитетну праксу и знање за рад</c:v>
                </c:pt>
                <c:pt idx="1">
                  <c:v>Припрему за занимање којим желе да се баве</c:v>
                </c:pt>
                <c:pt idx="2">
                  <c:v>Усавршавање постојећих знања</c:v>
                </c:pt>
                <c:pt idx="3">
                  <c:v>Успех и завршетак у року</c:v>
                </c:pt>
                <c:pt idx="4">
                  <c:v>Стицање знања и запослење</c:v>
                </c:pt>
                <c:pt idx="5">
                  <c:v>Разумевање,коректност, стручност и добру сарадњу</c:v>
                </c:pt>
                <c:pt idx="6">
                  <c:v>Квалитетно образовање и напредак у струци</c:v>
                </c:pt>
                <c:pt idx="7">
                  <c:v>Знање и дружење</c:v>
                </c:pt>
                <c:pt idx="8">
                  <c:v>Посао у иностранству</c:v>
                </c:pt>
              </c:strCache>
            </c:strRef>
          </c:cat>
          <c:val>
            <c:numRef>
              <c:f>Sheet1!$B$2:$B$10</c:f>
              <c:numCache>
                <c:formatCode>###0</c:formatCode>
                <c:ptCount val="9"/>
                <c:pt idx="0">
                  <c:v>88</c:v>
                </c:pt>
                <c:pt idx="1">
                  <c:v>78</c:v>
                </c:pt>
                <c:pt idx="2">
                  <c:v>71</c:v>
                </c:pt>
                <c:pt idx="3">
                  <c:v>26</c:v>
                </c:pt>
                <c:pt idx="4">
                  <c:v>19</c:v>
                </c:pt>
                <c:pt idx="5">
                  <c:v>16</c:v>
                </c:pt>
                <c:pt idx="6">
                  <c:v>8</c:v>
                </c:pt>
                <c:pt idx="7">
                  <c:v>2</c:v>
                </c:pt>
                <c:pt idx="8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3589123066634057"/>
          <c:y val="2.1474278782861577E-2"/>
          <c:w val="0.36205706642024732"/>
          <c:h val="0.80006696411776335"/>
        </c:manualLayout>
      </c:layout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"/>
          <c:w val="0.65745123570673891"/>
          <c:h val="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2"/>
              <c:layout>
                <c:manualLayout>
                  <c:x val="9.6422836686597523E-3"/>
                  <c:y val="-1.0728856466275747E-2"/>
                </c:manualLayout>
              </c:layout>
              <c:showPercent val="1"/>
            </c:dLbl>
            <c:dLbl>
              <c:idx val="3"/>
              <c:layout>
                <c:manualLayout>
                  <c:x val="2.0099710878522848E-2"/>
                  <c:y val="-1.1024107638045686E-2"/>
                </c:manualLayout>
              </c:layout>
              <c:showPercent val="1"/>
            </c:dLbl>
            <c:dLbl>
              <c:idx val="4"/>
              <c:layout>
                <c:manualLayout>
                  <c:x val="1.2444794019932518E-2"/>
                  <c:y val="-4.3685122353709855E-3"/>
                </c:manualLayout>
              </c:layout>
              <c:showPercent val="1"/>
            </c:dLbl>
            <c:dLbl>
              <c:idx val="5"/>
              <c:layout>
                <c:manualLayout>
                  <c:x val="9.6682971691817894E-3"/>
                  <c:y val="5.6016508915563805E-3"/>
                </c:manualLayout>
              </c:layout>
              <c:showPercent val="1"/>
            </c:dLbl>
            <c:dLbl>
              <c:idx val="6"/>
              <c:layout>
                <c:manualLayout>
                  <c:x val="2.1933097154446211E-2"/>
                  <c:y val="-2.346342985453043E-2"/>
                </c:manualLayout>
              </c:layout>
              <c:showPercent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delete val="1"/>
            </c:dLbl>
            <c:dLbl>
              <c:idx val="13"/>
              <c:delete val="1"/>
            </c:dLbl>
            <c:dLbl>
              <c:idx val="14"/>
              <c:delete val="1"/>
            </c:dLbl>
            <c:dLbl>
              <c:idx val="15"/>
              <c:delete val="1"/>
            </c:dLbl>
            <c:dLbl>
              <c:idx val="16"/>
              <c:delete val="1"/>
            </c:dLbl>
            <c:dLbl>
              <c:idx val="17"/>
              <c:delete val="1"/>
            </c:dLbl>
            <c:dLbl>
              <c:idx val="18"/>
              <c:delete val="1"/>
            </c:dLbl>
            <c:dLbl>
              <c:idx val="19"/>
              <c:delete val="1"/>
            </c:dLbl>
            <c:dLbl>
              <c:idx val="20"/>
              <c:delete val="1"/>
            </c:dLbl>
            <c:showPercent val="1"/>
            <c:showLeaderLines val="1"/>
          </c:dLbls>
          <c:cat>
            <c:strRef>
              <c:f>Sheet1!$A$2:$A$22</c:f>
              <c:strCache>
                <c:ptCount val="21"/>
                <c:pt idx="0">
                  <c:v>Енглески</c:v>
                </c:pt>
                <c:pt idx="1">
                  <c:v>Енглески и немачки</c:v>
                </c:pt>
                <c:pt idx="2">
                  <c:v>Ниједан</c:v>
                </c:pt>
                <c:pt idx="3">
                  <c:v>Енглески и француски</c:v>
                </c:pt>
                <c:pt idx="4">
                  <c:v>Руски</c:v>
                </c:pt>
                <c:pt idx="5">
                  <c:v>Енглески и руски</c:v>
                </c:pt>
                <c:pt idx="6">
                  <c:v>Енглески и шпански</c:v>
                </c:pt>
                <c:pt idx="7">
                  <c:v>Француски</c:v>
                </c:pt>
                <c:pt idx="8">
                  <c:v>Немачки</c:v>
                </c:pt>
                <c:pt idx="9">
                  <c:v>Енглески, француски и немачки</c:v>
                </c:pt>
                <c:pt idx="10">
                  <c:v>Енглески, француски и шпански</c:v>
                </c:pt>
                <c:pt idx="11">
                  <c:v>Енглески и италијански</c:v>
                </c:pt>
                <c:pt idx="12">
                  <c:v>Шпански</c:v>
                </c:pt>
                <c:pt idx="13">
                  <c:v>Енглески и румунски</c:v>
                </c:pt>
                <c:pt idx="14">
                  <c:v>Енглески, француски, немачки и руски</c:v>
                </c:pt>
                <c:pt idx="15">
                  <c:v>Енглески, немачки и руски</c:v>
                </c:pt>
                <c:pt idx="16">
                  <c:v>Енглески, руски и шпански</c:v>
                </c:pt>
                <c:pt idx="17">
                  <c:v>Енглески, руски и бугарски</c:v>
                </c:pt>
                <c:pt idx="18">
                  <c:v>Енглески и ромски</c:v>
                </c:pt>
                <c:pt idx="19">
                  <c:v>Немачки и руски</c:v>
                </c:pt>
                <c:pt idx="20">
                  <c:v>Јапански</c:v>
                </c:pt>
              </c:strCache>
            </c:strRef>
          </c:cat>
          <c:val>
            <c:numRef>
              <c:f>Sheet1!$B$2:$B$22</c:f>
              <c:numCache>
                <c:formatCode>###0</c:formatCode>
                <c:ptCount val="21"/>
                <c:pt idx="0">
                  <c:v>398</c:v>
                </c:pt>
                <c:pt idx="1">
                  <c:v>46</c:v>
                </c:pt>
                <c:pt idx="2">
                  <c:v>40</c:v>
                </c:pt>
                <c:pt idx="3">
                  <c:v>19</c:v>
                </c:pt>
                <c:pt idx="4">
                  <c:v>18</c:v>
                </c:pt>
                <c:pt idx="5">
                  <c:v>9</c:v>
                </c:pt>
                <c:pt idx="6">
                  <c:v>6</c:v>
                </c:pt>
                <c:pt idx="7">
                  <c:v>6</c:v>
                </c:pt>
                <c:pt idx="8">
                  <c:v>6</c:v>
                </c:pt>
                <c:pt idx="9">
                  <c:v>3</c:v>
                </c:pt>
                <c:pt idx="10">
                  <c:v>3</c:v>
                </c:pt>
                <c:pt idx="11">
                  <c:v>2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3589123066634057"/>
          <c:y val="2.1474278782861577E-2"/>
          <c:w val="0.34678242081959032"/>
          <c:h val="0.97852578691131953"/>
        </c:manualLayout>
      </c:layout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"/>
          <c:w val="0.7492338959651057"/>
          <c:h val="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Студент има свакодневно приступ интернету</c:v>
                </c:pt>
                <c:pt idx="1">
                  <c:v>Студент има повремено приступ интернету</c:v>
                </c:pt>
                <c:pt idx="2">
                  <c:v>Студент нема приступ интернету</c:v>
                </c:pt>
              </c:strCache>
            </c:strRef>
          </c:cat>
          <c:val>
            <c:numRef>
              <c:f>Sheet1!$B$2:$B$4</c:f>
              <c:numCache>
                <c:formatCode>###0</c:formatCode>
                <c:ptCount val="3"/>
                <c:pt idx="0">
                  <c:v>385</c:v>
                </c:pt>
                <c:pt idx="1">
                  <c:v>161</c:v>
                </c:pt>
                <c:pt idx="2">
                  <c:v>15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3352290642172779"/>
          <c:y val="0.17807774028246509"/>
          <c:w val="0.26647709357827232"/>
          <c:h val="0.608129921259844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0.66038</cdr:x>
      <cdr:y>0.28904</cdr:y>
    </cdr:from>
    <cdr:to>
      <cdr:x>0.91581</cdr:x>
      <cdr:y>0.36877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242070" y="925034"/>
          <a:ext cx="1640795" cy="2551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Cyrl-RS" sz="1100" b="1" i="0">
              <a:latin typeface="Times New Roman" pitchFamily="18" charset="0"/>
              <a:cs typeface="Times New Roman" pitchFamily="18" charset="0"/>
            </a:rPr>
            <a:t>Одговори</a:t>
          </a:r>
          <a:r>
            <a:rPr lang="sr-Cyrl-RS" sz="1100" b="1" i="0" baseline="0">
              <a:latin typeface="Times New Roman" pitchFamily="18" charset="0"/>
              <a:cs typeface="Times New Roman" pitchFamily="18" charset="0"/>
            </a:rPr>
            <a:t> студената</a:t>
          </a:r>
          <a:endParaRPr lang="en-US" sz="1100" b="1" i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0.69552</cdr:x>
      <cdr:y>0.09522</cdr:y>
    </cdr:from>
    <cdr:to>
      <cdr:x>0.95095</cdr:x>
      <cdr:y>0.17495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467758" y="304739"/>
          <a:ext cx="1640795" cy="2551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Cyrl-RS" sz="1100" b="1" i="0">
              <a:latin typeface="Times New Roman" pitchFamily="18" charset="0"/>
              <a:cs typeface="Times New Roman" pitchFamily="18" charset="0"/>
            </a:rPr>
            <a:t>Одговори</a:t>
          </a:r>
          <a:r>
            <a:rPr lang="sr-Cyrl-RS" sz="1100" b="1" i="0" baseline="0">
              <a:latin typeface="Times New Roman" pitchFamily="18" charset="0"/>
              <a:cs typeface="Times New Roman" pitchFamily="18" charset="0"/>
            </a:rPr>
            <a:t> студената</a:t>
          </a:r>
          <a:endParaRPr lang="en-US" sz="1100" b="1" i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D81C2-E8CF-4FBC-9503-0C03B2F5E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 2</dc:creator>
  <cp:lastModifiedBy>Informatika1</cp:lastModifiedBy>
  <cp:revision>2</cp:revision>
  <dcterms:created xsi:type="dcterms:W3CDTF">2016-11-28T12:05:00Z</dcterms:created>
  <dcterms:modified xsi:type="dcterms:W3CDTF">2016-11-28T12:05:00Z</dcterms:modified>
</cp:coreProperties>
</file>